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Y="3612"/>
        <w:tblW w:w="5394" w:type="pct"/>
        <w:tblBorders>
          <w:left w:val="single" w:sz="12" w:space="0" w:color="5B9BD5" w:themeColor="accent1"/>
        </w:tblBorders>
        <w:tblCellMar>
          <w:left w:w="144" w:type="dxa"/>
          <w:right w:w="115" w:type="dxa"/>
        </w:tblCellMar>
        <w:tblLook w:val="04A0" w:firstRow="1" w:lastRow="0" w:firstColumn="1" w:lastColumn="0" w:noHBand="0" w:noVBand="1"/>
      </w:tblPr>
      <w:tblGrid>
        <w:gridCol w:w="10346"/>
      </w:tblGrid>
      <w:tr w:rsidR="00AB276B" w:rsidRPr="002E78D3" w:rsidTr="006071A3">
        <w:trPr>
          <w:trHeight w:val="321"/>
        </w:trPr>
        <w:tc>
          <w:tcPr>
            <w:tcW w:w="9715" w:type="dxa"/>
            <w:tcMar>
              <w:top w:w="216" w:type="dxa"/>
              <w:left w:w="115" w:type="dxa"/>
              <w:bottom w:w="216" w:type="dxa"/>
              <w:right w:w="115" w:type="dxa"/>
            </w:tcMar>
          </w:tcPr>
          <w:p w:rsidR="00AB276B" w:rsidRPr="002E78D3" w:rsidRDefault="00025837" w:rsidP="00D25EAC">
            <w:pPr>
              <w:pStyle w:val="NoSpacing"/>
              <w:jc w:val="both"/>
              <w:rPr>
                <w:rFonts w:ascii="Arial" w:hAnsi="Arial" w:cs="Arial"/>
                <w:color w:val="2E74B5" w:themeColor="accent1" w:themeShade="BF"/>
                <w:sz w:val="24"/>
              </w:rPr>
            </w:pPr>
            <w:r>
              <w:rPr>
                <w:rFonts w:ascii="Arial" w:hAnsi="Arial" w:cs="Arial"/>
                <w:b/>
                <w:color w:val="A6A6A6" w:themeColor="background1" w:themeShade="A6"/>
                <w:sz w:val="24"/>
                <w:szCs w:val="24"/>
              </w:rPr>
              <w:tab/>
            </w:r>
            <w:sdt>
              <w:sdtPr>
                <w:rPr>
                  <w:rFonts w:ascii="Arial" w:hAnsi="Arial" w:cs="Arial"/>
                  <w:b/>
                  <w:color w:val="A6A6A6" w:themeColor="background1" w:themeShade="A6"/>
                  <w:sz w:val="24"/>
                  <w:szCs w:val="24"/>
                </w:rPr>
                <w:alias w:val="Company"/>
                <w:id w:val="768361683"/>
                <w:placeholder>
                  <w:docPart w:val="9DEAE1D8CB137F469A74CD23A7958CBE"/>
                </w:placeholder>
                <w:dataBinding w:prefixMappings="xmlns:ns0='http://schemas.openxmlformats.org/officeDocument/2006/extended-properties'" w:xpath="/ns0:Properties[1]/ns0:Company[1]" w:storeItemID="{6668398D-A668-4E3E-A5EB-62B293D839F1}"/>
                <w:text/>
              </w:sdtPr>
              <w:sdtEndPr/>
              <w:sdtContent>
                <w:proofErr w:type="spellStart"/>
                <w:r w:rsidR="00B119CC">
                  <w:rPr>
                    <w:rFonts w:ascii="Arial" w:hAnsi="Arial" w:cs="Arial"/>
                    <w:b/>
                    <w:color w:val="A6A6A6" w:themeColor="background1" w:themeShade="A6"/>
                    <w:sz w:val="24"/>
                    <w:szCs w:val="24"/>
                  </w:rPr>
                  <w:t>Argentis</w:t>
                </w:r>
                <w:proofErr w:type="spellEnd"/>
                <w:r w:rsidR="00B119CC">
                  <w:rPr>
                    <w:rFonts w:ascii="Arial" w:hAnsi="Arial" w:cs="Arial"/>
                    <w:b/>
                    <w:color w:val="A6A6A6" w:themeColor="background1" w:themeShade="A6"/>
                    <w:sz w:val="24"/>
                    <w:szCs w:val="24"/>
                  </w:rPr>
                  <w:t xml:space="preserve"> Consulting</w:t>
                </w:r>
              </w:sdtContent>
            </w:sdt>
          </w:p>
        </w:tc>
      </w:tr>
      <w:tr w:rsidR="00AB276B" w:rsidRPr="002E78D3" w:rsidTr="006071A3">
        <w:trPr>
          <w:trHeight w:val="945"/>
        </w:trPr>
        <w:tc>
          <w:tcPr>
            <w:tcW w:w="9715" w:type="dxa"/>
          </w:tcPr>
          <w:sdt>
            <w:sdtPr>
              <w:rPr>
                <w:rFonts w:ascii="Arial" w:eastAsiaTheme="majorEastAsia" w:hAnsi="Arial" w:cs="Arial"/>
                <w:b/>
                <w:color w:val="7F7F7F" w:themeColor="text1" w:themeTint="80"/>
                <w:sz w:val="84"/>
                <w:szCs w:val="84"/>
              </w:rPr>
              <w:alias w:val="Title"/>
              <w:id w:val="-1625066493"/>
              <w:placeholder>
                <w:docPart w:val="1DB2F9114FD6184CB79E4A0D0E4584F4"/>
              </w:placeholder>
              <w:dataBinding w:prefixMappings="xmlns:ns0='http://schemas.openxmlformats.org/package/2006/metadata/core-properties' xmlns:ns1='http://purl.org/dc/elements/1.1/'" w:xpath="/ns0:coreProperties[1]/ns1:title[1]" w:storeItemID="{6C3C8BC8-F283-45AE-878A-BAB7291924A1}"/>
              <w:text/>
            </w:sdtPr>
            <w:sdtEndPr/>
            <w:sdtContent>
              <w:p w:rsidR="00AB276B" w:rsidRPr="002B456D" w:rsidRDefault="00B119CC" w:rsidP="00D25EAC">
                <w:pPr>
                  <w:pStyle w:val="NoSpacing"/>
                  <w:spacing w:line="216" w:lineRule="auto"/>
                  <w:jc w:val="both"/>
                  <w:rPr>
                    <w:rFonts w:ascii="Arial" w:eastAsiaTheme="majorEastAsia" w:hAnsi="Arial" w:cs="Arial"/>
                    <w:color w:val="0080FF"/>
                    <w:sz w:val="84"/>
                    <w:szCs w:val="84"/>
                  </w:rPr>
                </w:pPr>
                <w:r>
                  <w:rPr>
                    <w:rFonts w:ascii="Arial" w:eastAsiaTheme="majorEastAsia" w:hAnsi="Arial" w:cs="Arial"/>
                    <w:b/>
                    <w:color w:val="7F7F7F" w:themeColor="text1" w:themeTint="80"/>
                    <w:sz w:val="84"/>
                    <w:szCs w:val="84"/>
                  </w:rPr>
                  <w:t>Apparel &amp; Footwear</w:t>
                </w:r>
              </w:p>
            </w:sdtContent>
          </w:sdt>
        </w:tc>
      </w:tr>
      <w:tr w:rsidR="00AB276B" w:rsidRPr="002E78D3" w:rsidTr="006071A3">
        <w:trPr>
          <w:trHeight w:val="321"/>
        </w:trPr>
        <w:sdt>
          <w:sdtPr>
            <w:rPr>
              <w:rFonts w:ascii="Arial" w:eastAsiaTheme="majorEastAsia" w:hAnsi="Arial" w:cs="Arial"/>
              <w:color w:val="A6A6A6" w:themeColor="background1" w:themeShade="A6"/>
              <w:sz w:val="40"/>
              <w:szCs w:val="56"/>
            </w:rPr>
            <w:alias w:val="Subtitle"/>
            <w:id w:val="-167558478"/>
            <w:placeholder>
              <w:docPart w:val="08AE43FBA678E04A8712E9D4D7646607"/>
            </w:placeholder>
            <w:dataBinding w:prefixMappings="xmlns:ns0='http://schemas.openxmlformats.org/package/2006/metadata/core-properties' xmlns:ns1='http://purl.org/dc/elements/1.1/'" w:xpath="/ns0:coreProperties[1]/ns1:subject[1]" w:storeItemID="{6C3C8BC8-F283-45AE-878A-BAB7291924A1}"/>
            <w:text/>
          </w:sdtPr>
          <w:sdtEndPr/>
          <w:sdtContent>
            <w:tc>
              <w:tcPr>
                <w:tcW w:w="9715" w:type="dxa"/>
                <w:tcMar>
                  <w:top w:w="216" w:type="dxa"/>
                  <w:left w:w="115" w:type="dxa"/>
                  <w:bottom w:w="216" w:type="dxa"/>
                  <w:right w:w="115" w:type="dxa"/>
                </w:tcMar>
              </w:tcPr>
              <w:p w:rsidR="00AB276B" w:rsidRPr="002E78D3" w:rsidRDefault="004C67D2" w:rsidP="00D25EAC">
                <w:pPr>
                  <w:pStyle w:val="NoSpacing"/>
                  <w:jc w:val="both"/>
                  <w:rPr>
                    <w:rFonts w:ascii="Arial" w:hAnsi="Arial" w:cs="Arial"/>
                    <w:color w:val="2E74B5" w:themeColor="accent1" w:themeShade="BF"/>
                    <w:sz w:val="24"/>
                  </w:rPr>
                </w:pPr>
                <w:r>
                  <w:rPr>
                    <w:rFonts w:ascii="Arial" w:eastAsiaTheme="majorEastAsia" w:hAnsi="Arial" w:cs="Arial"/>
                    <w:color w:val="A6A6A6" w:themeColor="background1" w:themeShade="A6"/>
                    <w:sz w:val="40"/>
                    <w:szCs w:val="56"/>
                  </w:rPr>
                  <w:t>SHIPMENT MANAGEMENT</w:t>
                </w:r>
              </w:p>
            </w:tc>
          </w:sdtContent>
        </w:sdt>
      </w:tr>
    </w:tbl>
    <w:p w:rsidR="00AB276B" w:rsidRDefault="005F579F" w:rsidP="00D25EAC">
      <w:pPr>
        <w:jc w:val="both"/>
        <w:rPr>
          <w:rFonts w:asciiTheme="majorHAnsi" w:eastAsiaTheme="majorEastAsia" w:hAnsiTheme="majorHAnsi" w:cstheme="majorBidi"/>
          <w:color w:val="2E74B5" w:themeColor="accent1" w:themeShade="BF"/>
          <w:sz w:val="32"/>
          <w:szCs w:val="32"/>
          <w:lang w:val="es-ES_tradnl"/>
        </w:rPr>
      </w:pPr>
      <w:r w:rsidRPr="00BD5E8A">
        <w:rPr>
          <w:noProof/>
          <w:lang w:eastAsia="en-IN"/>
        </w:rPr>
        <mc:AlternateContent>
          <mc:Choice Requires="wps">
            <w:drawing>
              <wp:anchor distT="0" distB="0" distL="114300" distR="114300" simplePos="0" relativeHeight="251661312" behindDoc="0" locked="0" layoutInCell="1" allowOverlap="1" wp14:anchorId="7EFD0D29" wp14:editId="31D21871">
                <wp:simplePos x="0" y="0"/>
                <wp:positionH relativeFrom="column">
                  <wp:posOffset>-744911</wp:posOffset>
                </wp:positionH>
                <wp:positionV relativeFrom="page">
                  <wp:posOffset>9371772</wp:posOffset>
                </wp:positionV>
                <wp:extent cx="2743200" cy="337185"/>
                <wp:effectExtent l="0" t="0" r="0" b="5715"/>
                <wp:wrapNone/>
                <wp:docPr id="59" name="8 Cuadro de texto"/>
                <wp:cNvGraphicFramePr/>
                <a:graphic xmlns:a="http://schemas.openxmlformats.org/drawingml/2006/main">
                  <a:graphicData uri="http://schemas.microsoft.com/office/word/2010/wordprocessingShape">
                    <wps:wsp>
                      <wps:cNvSpPr txBox="1"/>
                      <wps:spPr>
                        <a:xfrm>
                          <a:off x="0" y="0"/>
                          <a:ext cx="2743200"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644D" w:rsidRPr="00630748" w:rsidRDefault="0058644D" w:rsidP="00AB276B">
                            <w:pPr>
                              <w:rPr>
                                <w:rFonts w:ascii="Arial" w:hAnsi="Arial" w:cs="Arial"/>
                                <w:b/>
                                <w:color w:val="808080" w:themeColor="background1" w:themeShade="80"/>
                              </w:rPr>
                            </w:pPr>
                            <w:r w:rsidRPr="00630748">
                              <w:rPr>
                                <w:rFonts w:ascii="Arial" w:hAnsi="Arial" w:cs="Arial"/>
                                <w:b/>
                                <w:color w:val="808080" w:themeColor="background1" w:themeShade="80"/>
                              </w:rPr>
                              <w:t>www.sapapparel.com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8 Cuadro de texto" o:spid="_x0000_s1026" type="#_x0000_t202" style="position:absolute;left:0;text-align:left;margin-left:-58.65pt;margin-top:737.95pt;width:3in;height:26.55pt;z-index:25166131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" filled="f" stroked="f" strokeweight=".5pt">
                <v:textbox>
                  <w:txbxContent>
                    <w:p w:rsidR="00891A4F" w:rsidRPr="00630748" w:rsidRDefault="00891A4F" w:rsidP="00AB276B">
                      <w:pPr>
                        <w:rPr>
                          <w:rFonts w:ascii="Arial" w:hAnsi="Arial" w:cs="Arial"/>
                          <w:b/>
                          <w:color w:val="808080" w:themeColor="background1" w:themeShade="80"/>
                        </w:rPr>
                      </w:pPr>
                      <w:r w:rsidRPr="00630748">
                        <w:rPr>
                          <w:rFonts w:ascii="Arial" w:hAnsi="Arial" w:cs="Arial"/>
                          <w:b/>
                          <w:color w:val="808080" w:themeColor="background1" w:themeShade="80"/>
                        </w:rPr>
                        <w:t>www.sapapparel.com</w:t>
                      </w:r>
                    </w:p>
                  </w:txbxContent>
                </v:textbox>
                <w10:wrap anchory="page"/>
              </v:shape>
            </w:pict>
          </mc:Fallback>
        </mc:AlternateContent>
      </w:r>
      <w:r w:rsidR="00AB276B" w:rsidRPr="008F06CA">
        <w:rPr>
          <w:noProof/>
          <w:lang w:eastAsia="en-IN"/>
        </w:rPr>
        <w:drawing>
          <wp:anchor distT="0" distB="0" distL="114300" distR="114300" simplePos="0" relativeHeight="251663360" behindDoc="0" locked="0" layoutInCell="1" allowOverlap="1" wp14:anchorId="79F3AF87" wp14:editId="14A1B9B8">
            <wp:simplePos x="0" y="0"/>
            <wp:positionH relativeFrom="column">
              <wp:posOffset>110002</wp:posOffset>
            </wp:positionH>
            <wp:positionV relativeFrom="paragraph">
              <wp:posOffset>7469457</wp:posOffset>
            </wp:positionV>
            <wp:extent cx="3034030" cy="379730"/>
            <wp:effectExtent l="0" t="0" r="0" b="1270"/>
            <wp:wrapThrough wrapText="bothSides">
              <wp:wrapPolygon edited="0">
                <wp:start x="0" y="0"/>
                <wp:lineTo x="0" y="20589"/>
                <wp:lineTo x="6374" y="20589"/>
                <wp:lineTo x="16953" y="20589"/>
                <wp:lineTo x="21428" y="20589"/>
                <wp:lineTo x="21428" y="2167"/>
                <wp:lineTo x="15596"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34030" cy="379730"/>
                    </a:xfrm>
                    <a:prstGeom prst="rect">
                      <a:avLst/>
                    </a:prstGeom>
                  </pic:spPr>
                </pic:pic>
              </a:graphicData>
            </a:graphic>
            <wp14:sizeRelH relativeFrom="margin">
              <wp14:pctWidth>0</wp14:pctWidth>
            </wp14:sizeRelH>
            <wp14:sizeRelV relativeFrom="margin">
              <wp14:pctHeight>0</wp14:pctHeight>
            </wp14:sizeRelV>
          </wp:anchor>
        </w:drawing>
      </w:r>
      <w:r w:rsidR="00AB276B" w:rsidRPr="00BD5E8A">
        <w:rPr>
          <w:noProof/>
          <w:lang w:eastAsia="en-IN"/>
        </w:rPr>
        <w:drawing>
          <wp:anchor distT="0" distB="0" distL="114300" distR="114300" simplePos="0" relativeHeight="251659264" behindDoc="0" locked="0" layoutInCell="1" allowOverlap="1" wp14:anchorId="1B5E7C12" wp14:editId="107E667A">
            <wp:simplePos x="0" y="0"/>
            <wp:positionH relativeFrom="column">
              <wp:posOffset>-914400</wp:posOffset>
            </wp:positionH>
            <wp:positionV relativeFrom="paragraph">
              <wp:posOffset>5293995</wp:posOffset>
            </wp:positionV>
            <wp:extent cx="6231890" cy="1563370"/>
            <wp:effectExtent l="0" t="0" r="0" b="0"/>
            <wp:wrapThrough wrapText="bothSides">
              <wp:wrapPolygon edited="0">
                <wp:start x="0" y="0"/>
                <wp:lineTo x="0" y="21319"/>
                <wp:lineTo x="21525" y="21319"/>
                <wp:lineTo x="21525"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31890" cy="1563370"/>
                    </a:xfrm>
                    <a:prstGeom prst="rect">
                      <a:avLst/>
                    </a:prstGeom>
                  </pic:spPr>
                </pic:pic>
              </a:graphicData>
            </a:graphic>
            <wp14:sizeRelH relativeFrom="margin">
              <wp14:pctWidth>0</wp14:pctWidth>
            </wp14:sizeRelH>
            <wp14:sizeRelV relativeFrom="margin">
              <wp14:pctHeight>0</wp14:pctHeight>
            </wp14:sizeRelV>
          </wp:anchor>
        </w:drawing>
      </w:r>
      <w:r w:rsidR="00AB276B" w:rsidRPr="00BD5E8A">
        <w:rPr>
          <w:noProof/>
          <w:lang w:eastAsia="en-IN"/>
        </w:rPr>
        <w:drawing>
          <wp:anchor distT="0" distB="0" distL="114300" distR="114300" simplePos="0" relativeHeight="251662336" behindDoc="1" locked="0" layoutInCell="1" allowOverlap="1" wp14:anchorId="019D647D" wp14:editId="0E24B4BA">
            <wp:simplePos x="0" y="0"/>
            <wp:positionH relativeFrom="column">
              <wp:posOffset>-42545</wp:posOffset>
            </wp:positionH>
            <wp:positionV relativeFrom="paragraph">
              <wp:posOffset>0</wp:posOffset>
            </wp:positionV>
            <wp:extent cx="152400" cy="464185"/>
            <wp:effectExtent l="0" t="0" r="0" b="0"/>
            <wp:wrapThrough wrapText="bothSides">
              <wp:wrapPolygon edited="0">
                <wp:start x="0" y="0"/>
                <wp:lineTo x="0" y="20389"/>
                <wp:lineTo x="18900" y="20389"/>
                <wp:lineTo x="1890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 cy="464185"/>
                    </a:xfrm>
                    <a:prstGeom prst="rect">
                      <a:avLst/>
                    </a:prstGeom>
                  </pic:spPr>
                </pic:pic>
              </a:graphicData>
            </a:graphic>
            <wp14:sizeRelH relativeFrom="margin">
              <wp14:pctWidth>0</wp14:pctWidth>
            </wp14:sizeRelH>
            <wp14:sizeRelV relativeFrom="margin">
              <wp14:pctHeight>0</wp14:pctHeight>
            </wp14:sizeRelV>
          </wp:anchor>
        </w:drawing>
      </w:r>
      <w:r w:rsidR="00AB276B" w:rsidRPr="00BD5E8A">
        <w:rPr>
          <w:noProof/>
          <w:lang w:eastAsia="en-IN"/>
        </w:rPr>
        <mc:AlternateContent>
          <mc:Choice Requires="wps">
            <w:drawing>
              <wp:anchor distT="0" distB="0" distL="114300" distR="114300" simplePos="0" relativeHeight="251660288" behindDoc="1" locked="0" layoutInCell="1" allowOverlap="1" wp14:anchorId="31360895" wp14:editId="00F40646">
                <wp:simplePos x="0" y="0"/>
                <wp:positionH relativeFrom="page">
                  <wp:posOffset>0</wp:posOffset>
                </wp:positionH>
                <wp:positionV relativeFrom="paragraph">
                  <wp:posOffset>6866695</wp:posOffset>
                </wp:positionV>
                <wp:extent cx="7772400" cy="1600835"/>
                <wp:effectExtent l="0" t="0" r="0" b="0"/>
                <wp:wrapThrough wrapText="bothSides">
                  <wp:wrapPolygon edited="0">
                    <wp:start x="0" y="0"/>
                    <wp:lineTo x="0" y="21334"/>
                    <wp:lineTo x="21547" y="21334"/>
                    <wp:lineTo x="21547" y="0"/>
                    <wp:lineTo x="0" y="0"/>
                  </wp:wrapPolygon>
                </wp:wrapThrough>
                <wp:docPr id="60" name="7 Cuadro de texto"/>
                <wp:cNvGraphicFramePr/>
                <a:graphic xmlns:a="http://schemas.openxmlformats.org/drawingml/2006/main">
                  <a:graphicData uri="http://schemas.microsoft.com/office/word/2010/wordprocessingShape">
                    <wps:wsp>
                      <wps:cNvSpPr txBox="1"/>
                      <wps:spPr>
                        <a:xfrm>
                          <a:off x="0" y="0"/>
                          <a:ext cx="7772400" cy="1600835"/>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644D" w:rsidRPr="00C1658E" w:rsidRDefault="0058644D" w:rsidP="00AB276B">
                            <w:pPr>
                              <w:rPr>
                                <w:color w:val="FFFFFF" w:themeColor="background1"/>
                                <w14:textOutline w14:w="9525" w14:cap="rnd" w14:cmpd="sng" w14:algn="ctr">
                                  <w14:solidFill>
                                    <w14:srgbClr w14:val="00B0F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7 Cuadro de texto" o:spid="_x0000_s1027" type="#_x0000_t202" style="position:absolute;left:0;text-align:left;margin-left:0;margin-top:540.7pt;width:612pt;height:126.05pt;z-index:-25165619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" fillcolor="#0070c0" stroked="f" strokeweight=".5pt">
                <v:textbox>
                  <w:txbxContent>
                    <w:p w:rsidR="00891A4F" w:rsidRPr="00C1658E" w:rsidRDefault="00891A4F" w:rsidP="00AB276B">
                      <w:pPr>
                        <w:rPr>
                          <w:color w:val="FFFFFF" w:themeColor="background1"/>
                          <w14:textOutline w14:w="9525" w14:cap="rnd" w14:cmpd="sng" w14:algn="ctr">
                            <w14:solidFill>
                              <w14:srgbClr w14:val="00B0F0"/>
                            </w14:solidFill>
                            <w14:prstDash w14:val="solid"/>
                            <w14:bevel/>
                          </w14:textOutline>
                        </w:rPr>
                      </w:pPr>
                    </w:p>
                  </w:txbxContent>
                </v:textbox>
                <w10:wrap type="through" anchorx="page"/>
              </v:shape>
            </w:pict>
          </mc:Fallback>
        </mc:AlternateContent>
      </w:r>
      <w:r w:rsidR="00AB276B">
        <w:rPr>
          <w:lang w:val="es-ES_tradnl"/>
        </w:rPr>
        <w:br w:type="page"/>
      </w:r>
    </w:p>
    <w:p w:rsidR="00C7756A" w:rsidRPr="00E850EA" w:rsidRDefault="00C7756A" w:rsidP="00C7756A">
      <w:pPr>
        <w:pStyle w:val="TOCHeading"/>
        <w:spacing w:before="0"/>
        <w:rPr>
          <w:color w:val="5B9BD5" w:themeColor="accent1"/>
        </w:rPr>
      </w:pPr>
      <w:r w:rsidRPr="00E850EA">
        <w:rPr>
          <w:color w:val="5B9BD5" w:themeColor="accent1"/>
        </w:rPr>
        <w:lastRenderedPageBreak/>
        <w:t>Table of Contents</w:t>
      </w:r>
    </w:p>
    <w:p w:rsidR="00BA2A44" w:rsidRDefault="00823A04">
      <w:pPr>
        <w:pStyle w:val="TOC1"/>
        <w:tabs>
          <w:tab w:val="left" w:pos="440"/>
          <w:tab w:val="right" w:leader="dot" w:pos="9350"/>
        </w:tabs>
        <w:rPr>
          <w:b w:val="0"/>
          <w:noProof/>
          <w:sz w:val="22"/>
          <w:szCs w:val="22"/>
          <w:lang w:eastAsia="en-IN"/>
        </w:rPr>
      </w:pPr>
      <w:r w:rsidRPr="001D5C19">
        <w:rPr>
          <w:noProof/>
        </w:rPr>
        <w:fldChar w:fldCharType="begin"/>
      </w:r>
      <w:r w:rsidRPr="001D5C19">
        <w:rPr>
          <w:noProof/>
        </w:rPr>
        <w:instrText xml:space="preserve"> TOC \o </w:instrText>
      </w:r>
      <w:r w:rsidRPr="001D5C19">
        <w:rPr>
          <w:noProof/>
        </w:rPr>
        <w:fldChar w:fldCharType="separate"/>
      </w:r>
      <w:r w:rsidR="00BA2A44" w:rsidRPr="005766A9">
        <w:rPr>
          <w:noProof/>
          <w:color w:val="5B9BD5" w:themeColor="accent1"/>
        </w:rPr>
        <w:t>1</w:t>
      </w:r>
      <w:r w:rsidR="00BA2A44">
        <w:rPr>
          <w:b w:val="0"/>
          <w:noProof/>
          <w:sz w:val="22"/>
          <w:szCs w:val="22"/>
          <w:lang w:eastAsia="en-IN"/>
        </w:rPr>
        <w:tab/>
      </w:r>
      <w:r w:rsidR="00BA2A44" w:rsidRPr="005766A9">
        <w:rPr>
          <w:noProof/>
          <w:color w:val="5B9BD5" w:themeColor="accent1"/>
        </w:rPr>
        <w:t>Apparel &amp; Footwear – Shipment and Container Management Solution</w:t>
      </w:r>
      <w:r w:rsidR="00BA2A44">
        <w:rPr>
          <w:noProof/>
        </w:rPr>
        <w:tab/>
      </w:r>
      <w:r w:rsidR="00BA2A44">
        <w:rPr>
          <w:noProof/>
        </w:rPr>
        <w:fldChar w:fldCharType="begin"/>
      </w:r>
      <w:r w:rsidR="00BA2A44">
        <w:rPr>
          <w:noProof/>
        </w:rPr>
        <w:instrText xml:space="preserve"> PAGEREF _Toc474329529 \h </w:instrText>
      </w:r>
      <w:r w:rsidR="00BA2A44">
        <w:rPr>
          <w:noProof/>
        </w:rPr>
      </w:r>
      <w:r w:rsidR="00BA2A44">
        <w:rPr>
          <w:noProof/>
        </w:rPr>
        <w:fldChar w:fldCharType="separate"/>
      </w:r>
      <w:r w:rsidR="000B3055">
        <w:rPr>
          <w:noProof/>
        </w:rPr>
        <w:t>3</w:t>
      </w:r>
      <w:r w:rsidR="00BA2A44">
        <w:rPr>
          <w:noProof/>
        </w:rPr>
        <w:fldChar w:fldCharType="end"/>
      </w:r>
    </w:p>
    <w:p w:rsidR="00BA2A44" w:rsidRDefault="00BA2A44">
      <w:pPr>
        <w:pStyle w:val="TOC2"/>
        <w:tabs>
          <w:tab w:val="left" w:pos="880"/>
          <w:tab w:val="right" w:leader="dot" w:pos="9350"/>
        </w:tabs>
        <w:rPr>
          <w:b w:val="0"/>
          <w:noProof/>
          <w:lang w:eastAsia="en-IN"/>
        </w:rPr>
      </w:pPr>
      <w:r>
        <w:rPr>
          <w:noProof/>
        </w:rPr>
        <w:t>1.1</w:t>
      </w:r>
      <w:r>
        <w:rPr>
          <w:b w:val="0"/>
          <w:noProof/>
          <w:lang w:eastAsia="en-IN"/>
        </w:rPr>
        <w:tab/>
      </w:r>
      <w:r>
        <w:rPr>
          <w:noProof/>
        </w:rPr>
        <w:t>Objectives</w:t>
      </w:r>
      <w:r>
        <w:rPr>
          <w:noProof/>
        </w:rPr>
        <w:tab/>
      </w:r>
      <w:r>
        <w:rPr>
          <w:noProof/>
        </w:rPr>
        <w:fldChar w:fldCharType="begin"/>
      </w:r>
      <w:r>
        <w:rPr>
          <w:noProof/>
        </w:rPr>
        <w:instrText xml:space="preserve"> PAGEREF _Toc474329530 \h </w:instrText>
      </w:r>
      <w:r>
        <w:rPr>
          <w:noProof/>
        </w:rPr>
      </w:r>
      <w:r>
        <w:rPr>
          <w:noProof/>
        </w:rPr>
        <w:fldChar w:fldCharType="separate"/>
      </w:r>
      <w:r w:rsidR="000B3055">
        <w:rPr>
          <w:noProof/>
        </w:rPr>
        <w:t>4</w:t>
      </w:r>
      <w:r>
        <w:rPr>
          <w:noProof/>
        </w:rPr>
        <w:fldChar w:fldCharType="end"/>
      </w:r>
    </w:p>
    <w:p w:rsidR="00BA2A44" w:rsidRDefault="00BA2A44">
      <w:pPr>
        <w:pStyle w:val="TOC2"/>
        <w:tabs>
          <w:tab w:val="left" w:pos="880"/>
          <w:tab w:val="right" w:leader="dot" w:pos="9350"/>
        </w:tabs>
        <w:rPr>
          <w:b w:val="0"/>
          <w:noProof/>
          <w:lang w:eastAsia="en-IN"/>
        </w:rPr>
      </w:pPr>
      <w:r>
        <w:rPr>
          <w:noProof/>
        </w:rPr>
        <w:t>1.2</w:t>
      </w:r>
      <w:r>
        <w:rPr>
          <w:b w:val="0"/>
          <w:noProof/>
          <w:lang w:eastAsia="en-IN"/>
        </w:rPr>
        <w:tab/>
      </w:r>
      <w:r>
        <w:rPr>
          <w:noProof/>
        </w:rPr>
        <w:t>Setup</w:t>
      </w:r>
      <w:r>
        <w:rPr>
          <w:noProof/>
        </w:rPr>
        <w:tab/>
      </w:r>
      <w:r>
        <w:rPr>
          <w:noProof/>
        </w:rPr>
        <w:fldChar w:fldCharType="begin"/>
      </w:r>
      <w:r>
        <w:rPr>
          <w:noProof/>
        </w:rPr>
        <w:instrText xml:space="preserve"> PAGEREF _Toc474329531 \h </w:instrText>
      </w:r>
      <w:r>
        <w:rPr>
          <w:noProof/>
        </w:rPr>
      </w:r>
      <w:r>
        <w:rPr>
          <w:noProof/>
        </w:rPr>
        <w:fldChar w:fldCharType="separate"/>
      </w:r>
      <w:r w:rsidR="000B3055">
        <w:rPr>
          <w:noProof/>
        </w:rPr>
        <w:t>4</w:t>
      </w:r>
      <w:r>
        <w:rPr>
          <w:noProof/>
        </w:rPr>
        <w:fldChar w:fldCharType="end"/>
      </w:r>
    </w:p>
    <w:p w:rsidR="00BA2A44" w:rsidRDefault="00BA2A44">
      <w:pPr>
        <w:pStyle w:val="TOC2"/>
        <w:tabs>
          <w:tab w:val="left" w:pos="880"/>
          <w:tab w:val="right" w:leader="dot" w:pos="9350"/>
        </w:tabs>
        <w:rPr>
          <w:b w:val="0"/>
          <w:noProof/>
          <w:lang w:eastAsia="en-IN"/>
        </w:rPr>
      </w:pPr>
      <w:r>
        <w:rPr>
          <w:noProof/>
        </w:rPr>
        <w:t>1.3</w:t>
      </w:r>
      <w:r>
        <w:rPr>
          <w:b w:val="0"/>
          <w:noProof/>
          <w:lang w:eastAsia="en-IN"/>
        </w:rPr>
        <w:tab/>
      </w:r>
      <w:r>
        <w:rPr>
          <w:noProof/>
        </w:rPr>
        <w:t>Shipment Plan Procedure</w:t>
      </w:r>
      <w:r>
        <w:rPr>
          <w:noProof/>
        </w:rPr>
        <w:tab/>
      </w:r>
      <w:r>
        <w:rPr>
          <w:noProof/>
        </w:rPr>
        <w:fldChar w:fldCharType="begin"/>
      </w:r>
      <w:r>
        <w:rPr>
          <w:noProof/>
        </w:rPr>
        <w:instrText xml:space="preserve"> PAGEREF _Toc474329532 \h </w:instrText>
      </w:r>
      <w:r>
        <w:rPr>
          <w:noProof/>
        </w:rPr>
      </w:r>
      <w:r>
        <w:rPr>
          <w:noProof/>
        </w:rPr>
        <w:fldChar w:fldCharType="separate"/>
      </w:r>
      <w:r w:rsidR="000B3055">
        <w:rPr>
          <w:noProof/>
        </w:rPr>
        <w:t>6</w:t>
      </w:r>
      <w:r>
        <w:rPr>
          <w:noProof/>
        </w:rPr>
        <w:fldChar w:fldCharType="end"/>
      </w:r>
    </w:p>
    <w:p w:rsidR="00BA2A44" w:rsidRDefault="00BA2A44">
      <w:pPr>
        <w:pStyle w:val="TOC2"/>
        <w:tabs>
          <w:tab w:val="left" w:pos="880"/>
          <w:tab w:val="right" w:leader="dot" w:pos="9350"/>
        </w:tabs>
        <w:rPr>
          <w:b w:val="0"/>
          <w:noProof/>
          <w:lang w:eastAsia="en-IN"/>
        </w:rPr>
      </w:pPr>
      <w:r>
        <w:rPr>
          <w:noProof/>
        </w:rPr>
        <w:t>1.4</w:t>
      </w:r>
      <w:r>
        <w:rPr>
          <w:b w:val="0"/>
          <w:noProof/>
          <w:lang w:eastAsia="en-IN"/>
        </w:rPr>
        <w:tab/>
      </w:r>
      <w:r>
        <w:rPr>
          <w:noProof/>
        </w:rPr>
        <w:t>Manual Container Create/Update</w:t>
      </w:r>
      <w:r>
        <w:rPr>
          <w:noProof/>
        </w:rPr>
        <w:tab/>
      </w:r>
      <w:r>
        <w:rPr>
          <w:noProof/>
        </w:rPr>
        <w:fldChar w:fldCharType="begin"/>
      </w:r>
      <w:r>
        <w:rPr>
          <w:noProof/>
        </w:rPr>
        <w:instrText xml:space="preserve"> PAGEREF _Toc474329533 \h </w:instrText>
      </w:r>
      <w:r>
        <w:rPr>
          <w:noProof/>
        </w:rPr>
      </w:r>
      <w:r>
        <w:rPr>
          <w:noProof/>
        </w:rPr>
        <w:fldChar w:fldCharType="separate"/>
      </w:r>
      <w:r w:rsidR="000B3055">
        <w:rPr>
          <w:noProof/>
        </w:rPr>
        <w:t>8</w:t>
      </w:r>
      <w:r>
        <w:rPr>
          <w:noProof/>
        </w:rPr>
        <w:fldChar w:fldCharType="end"/>
      </w:r>
    </w:p>
    <w:p w:rsidR="00BA2A44" w:rsidRDefault="00BA2A44">
      <w:pPr>
        <w:pStyle w:val="TOC3"/>
        <w:tabs>
          <w:tab w:val="left" w:pos="1320"/>
          <w:tab w:val="right" w:leader="dot" w:pos="9350"/>
        </w:tabs>
        <w:rPr>
          <w:noProof/>
          <w:lang w:eastAsia="en-IN"/>
        </w:rPr>
      </w:pPr>
      <w:r>
        <w:rPr>
          <w:noProof/>
        </w:rPr>
        <w:t>1.4.1</w:t>
      </w:r>
      <w:r>
        <w:rPr>
          <w:noProof/>
          <w:lang w:eastAsia="en-IN"/>
        </w:rPr>
        <w:tab/>
      </w:r>
      <w:r>
        <w:rPr>
          <w:noProof/>
        </w:rPr>
        <w:t>Creating Packing Slips</w:t>
      </w:r>
      <w:r>
        <w:rPr>
          <w:noProof/>
        </w:rPr>
        <w:tab/>
      </w:r>
      <w:r>
        <w:rPr>
          <w:noProof/>
        </w:rPr>
        <w:fldChar w:fldCharType="begin"/>
      </w:r>
      <w:r>
        <w:rPr>
          <w:noProof/>
        </w:rPr>
        <w:instrText xml:space="preserve"> PAGEREF _Toc474329534 \h </w:instrText>
      </w:r>
      <w:r>
        <w:rPr>
          <w:noProof/>
        </w:rPr>
      </w:r>
      <w:r>
        <w:rPr>
          <w:noProof/>
        </w:rPr>
        <w:fldChar w:fldCharType="separate"/>
      </w:r>
      <w:r w:rsidR="000B3055">
        <w:rPr>
          <w:noProof/>
        </w:rPr>
        <w:t>11</w:t>
      </w:r>
      <w:r>
        <w:rPr>
          <w:noProof/>
        </w:rPr>
        <w:fldChar w:fldCharType="end"/>
      </w:r>
    </w:p>
    <w:p w:rsidR="00BA2A44" w:rsidRDefault="00BA2A44">
      <w:pPr>
        <w:pStyle w:val="TOC3"/>
        <w:tabs>
          <w:tab w:val="left" w:pos="1320"/>
          <w:tab w:val="right" w:leader="dot" w:pos="9350"/>
        </w:tabs>
        <w:rPr>
          <w:noProof/>
          <w:lang w:eastAsia="en-IN"/>
        </w:rPr>
      </w:pPr>
      <w:r>
        <w:rPr>
          <w:noProof/>
        </w:rPr>
        <w:t>1.4.2</w:t>
      </w:r>
      <w:r>
        <w:rPr>
          <w:noProof/>
          <w:lang w:eastAsia="en-IN"/>
        </w:rPr>
        <w:tab/>
      </w:r>
      <w:r>
        <w:rPr>
          <w:noProof/>
        </w:rPr>
        <w:t>Create Delivery</w:t>
      </w:r>
      <w:r>
        <w:rPr>
          <w:noProof/>
        </w:rPr>
        <w:tab/>
      </w:r>
      <w:r>
        <w:rPr>
          <w:noProof/>
        </w:rPr>
        <w:fldChar w:fldCharType="begin"/>
      </w:r>
      <w:r>
        <w:rPr>
          <w:noProof/>
        </w:rPr>
        <w:instrText xml:space="preserve"> PAGEREF _Toc474329535 \h </w:instrText>
      </w:r>
      <w:r>
        <w:rPr>
          <w:noProof/>
        </w:rPr>
      </w:r>
      <w:r>
        <w:rPr>
          <w:noProof/>
        </w:rPr>
        <w:fldChar w:fldCharType="separate"/>
      </w:r>
      <w:r w:rsidR="000B3055">
        <w:rPr>
          <w:noProof/>
        </w:rPr>
        <w:t>12</w:t>
      </w:r>
      <w:r>
        <w:rPr>
          <w:noProof/>
        </w:rPr>
        <w:fldChar w:fldCharType="end"/>
      </w:r>
    </w:p>
    <w:p w:rsidR="00BA2A44" w:rsidRDefault="00BA2A44">
      <w:pPr>
        <w:pStyle w:val="TOC2"/>
        <w:tabs>
          <w:tab w:val="left" w:pos="880"/>
          <w:tab w:val="right" w:leader="dot" w:pos="9350"/>
        </w:tabs>
        <w:rPr>
          <w:b w:val="0"/>
          <w:noProof/>
          <w:lang w:eastAsia="en-IN"/>
        </w:rPr>
      </w:pPr>
      <w:r>
        <w:rPr>
          <w:noProof/>
        </w:rPr>
        <w:t>1.5</w:t>
      </w:r>
      <w:r>
        <w:rPr>
          <w:b w:val="0"/>
          <w:noProof/>
          <w:lang w:eastAsia="en-IN"/>
        </w:rPr>
        <w:tab/>
      </w:r>
      <w:r>
        <w:rPr>
          <w:noProof/>
        </w:rPr>
        <w:t>Auto Create Container / Packaging Wizard</w:t>
      </w:r>
      <w:r>
        <w:rPr>
          <w:noProof/>
        </w:rPr>
        <w:tab/>
      </w:r>
      <w:r>
        <w:rPr>
          <w:noProof/>
        </w:rPr>
        <w:fldChar w:fldCharType="begin"/>
      </w:r>
      <w:r>
        <w:rPr>
          <w:noProof/>
        </w:rPr>
        <w:instrText xml:space="preserve"> PAGEREF _Toc474329536 \h </w:instrText>
      </w:r>
      <w:r>
        <w:rPr>
          <w:noProof/>
        </w:rPr>
      </w:r>
      <w:r>
        <w:rPr>
          <w:noProof/>
        </w:rPr>
        <w:fldChar w:fldCharType="separate"/>
      </w:r>
      <w:r w:rsidR="000B3055">
        <w:rPr>
          <w:noProof/>
        </w:rPr>
        <w:t>13</w:t>
      </w:r>
      <w:r>
        <w:rPr>
          <w:noProof/>
        </w:rPr>
        <w:fldChar w:fldCharType="end"/>
      </w:r>
    </w:p>
    <w:p w:rsidR="00BA2A44" w:rsidRDefault="00BA2A44">
      <w:pPr>
        <w:pStyle w:val="TOC3"/>
        <w:tabs>
          <w:tab w:val="left" w:pos="1320"/>
          <w:tab w:val="right" w:leader="dot" w:pos="9350"/>
        </w:tabs>
        <w:rPr>
          <w:noProof/>
          <w:lang w:eastAsia="en-IN"/>
        </w:rPr>
      </w:pPr>
      <w:r>
        <w:rPr>
          <w:noProof/>
        </w:rPr>
        <w:t>1.5.1</w:t>
      </w:r>
      <w:r>
        <w:rPr>
          <w:noProof/>
          <w:lang w:eastAsia="en-IN"/>
        </w:rPr>
        <w:tab/>
      </w:r>
      <w:r>
        <w:rPr>
          <w:noProof/>
        </w:rPr>
        <w:t>Default Package by Style</w:t>
      </w:r>
      <w:r>
        <w:rPr>
          <w:noProof/>
        </w:rPr>
        <w:tab/>
      </w:r>
      <w:r>
        <w:rPr>
          <w:noProof/>
        </w:rPr>
        <w:fldChar w:fldCharType="begin"/>
      </w:r>
      <w:r>
        <w:rPr>
          <w:noProof/>
        </w:rPr>
        <w:instrText xml:space="preserve"> PAGEREF _Toc474329537 \h </w:instrText>
      </w:r>
      <w:r>
        <w:rPr>
          <w:noProof/>
        </w:rPr>
      </w:r>
      <w:r>
        <w:rPr>
          <w:noProof/>
        </w:rPr>
        <w:fldChar w:fldCharType="separate"/>
      </w:r>
      <w:r w:rsidR="000B3055">
        <w:rPr>
          <w:noProof/>
        </w:rPr>
        <w:t>14</w:t>
      </w:r>
      <w:r>
        <w:rPr>
          <w:noProof/>
        </w:rPr>
        <w:fldChar w:fldCharType="end"/>
      </w:r>
    </w:p>
    <w:p w:rsidR="00BA2A44" w:rsidRDefault="00BA2A44">
      <w:pPr>
        <w:pStyle w:val="TOC3"/>
        <w:tabs>
          <w:tab w:val="left" w:pos="1320"/>
          <w:tab w:val="right" w:leader="dot" w:pos="9350"/>
        </w:tabs>
        <w:rPr>
          <w:noProof/>
          <w:lang w:eastAsia="en-IN"/>
        </w:rPr>
      </w:pPr>
      <w:r>
        <w:rPr>
          <w:noProof/>
        </w:rPr>
        <w:t>1.5.2</w:t>
      </w:r>
      <w:r>
        <w:rPr>
          <w:noProof/>
          <w:lang w:eastAsia="en-IN"/>
        </w:rPr>
        <w:tab/>
      </w:r>
      <w:r>
        <w:rPr>
          <w:noProof/>
        </w:rPr>
        <w:t>The Wizard</w:t>
      </w:r>
      <w:r>
        <w:rPr>
          <w:noProof/>
        </w:rPr>
        <w:tab/>
      </w:r>
      <w:r>
        <w:rPr>
          <w:noProof/>
        </w:rPr>
        <w:fldChar w:fldCharType="begin"/>
      </w:r>
      <w:r>
        <w:rPr>
          <w:noProof/>
        </w:rPr>
        <w:instrText xml:space="preserve"> PAGEREF _Toc474329538 \h </w:instrText>
      </w:r>
      <w:r>
        <w:rPr>
          <w:noProof/>
        </w:rPr>
      </w:r>
      <w:r>
        <w:rPr>
          <w:noProof/>
        </w:rPr>
        <w:fldChar w:fldCharType="separate"/>
      </w:r>
      <w:r w:rsidR="000B3055">
        <w:rPr>
          <w:noProof/>
        </w:rPr>
        <w:t>14</w:t>
      </w:r>
      <w:r>
        <w:rPr>
          <w:noProof/>
        </w:rPr>
        <w:fldChar w:fldCharType="end"/>
      </w:r>
    </w:p>
    <w:p w:rsidR="00E41BAA" w:rsidRPr="00E7571F" w:rsidRDefault="00823A04" w:rsidP="004C67D2">
      <w:r w:rsidRPr="001D5C19">
        <w:rPr>
          <w:noProof/>
        </w:rPr>
        <w:fldChar w:fldCharType="end"/>
      </w:r>
      <w:r w:rsidR="00F959AB">
        <w:rPr>
          <w:noProof/>
        </w:rPr>
        <w:br w:type="page"/>
      </w:r>
      <w:bookmarkStart w:id="0" w:name="_GoBack"/>
      <w:bookmarkEnd w:id="0"/>
    </w:p>
    <w:p w:rsidR="00871931" w:rsidRDefault="00B70195" w:rsidP="00684A62">
      <w:pPr>
        <w:pStyle w:val="Heading1"/>
      </w:pPr>
      <w:bookmarkStart w:id="1" w:name="_Toc474329529"/>
      <w:r w:rsidRPr="00B70195">
        <w:rPr>
          <w:color w:val="5B9BD5" w:themeColor="accent1"/>
        </w:rPr>
        <w:lastRenderedPageBreak/>
        <w:t xml:space="preserve">Apparel &amp; Footwear – </w:t>
      </w:r>
      <w:r w:rsidR="00684A62" w:rsidRPr="00684A62">
        <w:rPr>
          <w:color w:val="5B9BD5" w:themeColor="accent1"/>
        </w:rPr>
        <w:t>Shipment</w:t>
      </w:r>
      <w:r w:rsidR="00684A62">
        <w:rPr>
          <w:color w:val="5B9BD5" w:themeColor="accent1"/>
        </w:rPr>
        <w:t xml:space="preserve"> and</w:t>
      </w:r>
      <w:r w:rsidR="00684A62" w:rsidRPr="00684A62">
        <w:rPr>
          <w:color w:val="5B9BD5" w:themeColor="accent1"/>
        </w:rPr>
        <w:t xml:space="preserve"> Container Management Solution</w:t>
      </w:r>
      <w:bookmarkEnd w:id="1"/>
    </w:p>
    <w:p w:rsidR="00871931" w:rsidRDefault="00610C9B" w:rsidP="00610C9B">
      <w:pPr>
        <w:pStyle w:val="NoSpacing"/>
        <w:spacing w:after="240" w:line="276" w:lineRule="auto"/>
        <w:jc w:val="both"/>
      </w:pPr>
      <w:r w:rsidRPr="00610C9B">
        <w:t>Containers are part of the logistic module in SAP Business One and stand between Purchase Orders/Sales Order and Goods Receipts/Deliveries. The concept is to allocate Purchase Order (buyer) &amp; Sales Order (supplier) lines to entire shipments or containers. Also the ability to estimate dates of shipments, arrivals as well the creation of receipts to finally apply landed cost in SAP B1.</w:t>
      </w:r>
    </w:p>
    <w:p w:rsidR="00871931" w:rsidRDefault="002F41B5" w:rsidP="00FD7C33">
      <w:pPr>
        <w:pStyle w:val="NoSpacing"/>
        <w:spacing w:after="240"/>
      </w:pPr>
      <w:r>
        <w:rPr>
          <w:noProof/>
          <w:lang w:val="en-IN" w:eastAsia="en-IN"/>
        </w:rPr>
        <w:drawing>
          <wp:inline distT="0" distB="0" distL="0" distR="0">
            <wp:extent cx="6278866" cy="4781550"/>
            <wp:effectExtent l="0" t="0" r="825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1447" cy="4783516"/>
                    </a:xfrm>
                    <a:prstGeom prst="rect">
                      <a:avLst/>
                    </a:prstGeom>
                    <a:noFill/>
                    <a:ln>
                      <a:noFill/>
                    </a:ln>
                  </pic:spPr>
                </pic:pic>
              </a:graphicData>
            </a:graphic>
          </wp:inline>
        </w:drawing>
      </w:r>
    </w:p>
    <w:p w:rsidR="002F41B5" w:rsidRDefault="002F41B5" w:rsidP="00FD7C33">
      <w:pPr>
        <w:pStyle w:val="NoSpacing"/>
        <w:spacing w:after="240"/>
      </w:pPr>
    </w:p>
    <w:p w:rsidR="002F41B5" w:rsidRDefault="002F41B5" w:rsidP="00FD7C33">
      <w:pPr>
        <w:pStyle w:val="NoSpacing"/>
        <w:spacing w:after="240"/>
      </w:pPr>
    </w:p>
    <w:p w:rsidR="002F41B5" w:rsidRDefault="002F41B5" w:rsidP="00FD7C33">
      <w:pPr>
        <w:pStyle w:val="NoSpacing"/>
        <w:spacing w:after="240"/>
      </w:pPr>
    </w:p>
    <w:p w:rsidR="002F41B5" w:rsidRDefault="002F41B5" w:rsidP="00FD7C33">
      <w:pPr>
        <w:pStyle w:val="NoSpacing"/>
        <w:spacing w:after="240"/>
      </w:pPr>
    </w:p>
    <w:p w:rsidR="002F41B5" w:rsidRDefault="002F41B5" w:rsidP="00FD7C33">
      <w:pPr>
        <w:pStyle w:val="NoSpacing"/>
        <w:spacing w:after="240"/>
      </w:pPr>
    </w:p>
    <w:p w:rsidR="002F41B5" w:rsidRDefault="002F41B5" w:rsidP="00FD7C33">
      <w:pPr>
        <w:pStyle w:val="NoSpacing"/>
        <w:spacing w:after="240"/>
      </w:pPr>
    </w:p>
    <w:p w:rsidR="002F41B5" w:rsidRDefault="002F41B5" w:rsidP="00FD7C33">
      <w:pPr>
        <w:pStyle w:val="NoSpacing"/>
        <w:spacing w:after="240"/>
      </w:pPr>
    </w:p>
    <w:p w:rsidR="002F41B5" w:rsidRDefault="002F41B5" w:rsidP="00FD7C33">
      <w:pPr>
        <w:pStyle w:val="NoSpacing"/>
        <w:spacing w:after="240"/>
      </w:pPr>
      <w:r>
        <w:lastRenderedPageBreak/>
        <w:t>The user creates a shipment plan holding multiples containers and packing slips by container.</w:t>
      </w:r>
    </w:p>
    <w:p w:rsidR="002F41B5" w:rsidRDefault="002F41B5" w:rsidP="00FD7C33">
      <w:pPr>
        <w:pStyle w:val="NoSpacing"/>
        <w:spacing w:after="240"/>
      </w:pPr>
      <w:r>
        <w:rPr>
          <w:noProof/>
          <w:lang w:val="en-IN" w:eastAsia="en-IN"/>
        </w:rPr>
        <w:drawing>
          <wp:inline distT="0" distB="0" distL="0" distR="0">
            <wp:extent cx="5943600" cy="263834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38343"/>
                    </a:xfrm>
                    <a:prstGeom prst="rect">
                      <a:avLst/>
                    </a:prstGeom>
                    <a:noFill/>
                    <a:ln>
                      <a:noFill/>
                    </a:ln>
                  </pic:spPr>
                </pic:pic>
              </a:graphicData>
            </a:graphic>
          </wp:inline>
        </w:drawing>
      </w:r>
    </w:p>
    <w:p w:rsidR="00871931" w:rsidRDefault="00871931" w:rsidP="00FD7C33">
      <w:pPr>
        <w:pStyle w:val="NoSpacing"/>
        <w:spacing w:after="240"/>
      </w:pPr>
    </w:p>
    <w:p w:rsidR="00BE30A1" w:rsidRDefault="00BE30A1" w:rsidP="00BE30A1">
      <w:pPr>
        <w:pStyle w:val="Heading2"/>
        <w:spacing w:after="240"/>
      </w:pPr>
      <w:bookmarkStart w:id="2" w:name="_Toc474329530"/>
      <w:r>
        <w:t>Objectives</w:t>
      </w:r>
      <w:bookmarkEnd w:id="2"/>
    </w:p>
    <w:p w:rsidR="00BE30A1" w:rsidRDefault="00BE30A1" w:rsidP="00BE30A1">
      <w:pPr>
        <w:spacing w:after="0"/>
      </w:pPr>
      <w:r>
        <w:t>1. To Plan, control, settle and analyze the shipment/container lifecycle</w:t>
      </w:r>
    </w:p>
    <w:p w:rsidR="00BE30A1" w:rsidRDefault="00BE30A1" w:rsidP="00BE30A1">
      <w:pPr>
        <w:spacing w:after="0"/>
      </w:pPr>
      <w:r>
        <w:t>2. Detail picture for container inventory an costs</w:t>
      </w:r>
    </w:p>
    <w:p w:rsidR="00BE30A1" w:rsidRDefault="00BE30A1" w:rsidP="00BE30A1">
      <w:pPr>
        <w:spacing w:after="0"/>
      </w:pPr>
      <w:r>
        <w:t>3. Integrate with PO/SO. Allow to allocate different PO/SO lines to container – shipments</w:t>
      </w:r>
    </w:p>
    <w:p w:rsidR="00BE30A1" w:rsidRDefault="00BE30A1" w:rsidP="00BE30A1">
      <w:pPr>
        <w:spacing w:after="0"/>
      </w:pPr>
      <w:r>
        <w:t>4. Integrated packing module. Be able to pack items in the container.</w:t>
      </w:r>
    </w:p>
    <w:p w:rsidR="00BE30A1" w:rsidRDefault="00BE30A1" w:rsidP="00BE30A1">
      <w:pPr>
        <w:spacing w:after="0"/>
      </w:pPr>
      <w:r>
        <w:t xml:space="preserve">5. Integrate with GRPO. </w:t>
      </w:r>
      <w:proofErr w:type="gramStart"/>
      <w:r>
        <w:t>Receipts total or partial shipments-container to final warehouse destination.</w:t>
      </w:r>
      <w:proofErr w:type="gramEnd"/>
    </w:p>
    <w:p w:rsidR="00BE30A1" w:rsidRDefault="00BE30A1" w:rsidP="00BE30A1">
      <w:pPr>
        <w:spacing w:after="0"/>
      </w:pPr>
      <w:r>
        <w:t>6. Integrate with delivery process. Generate Delivery documents from container.</w:t>
      </w:r>
    </w:p>
    <w:p w:rsidR="00BE30A1" w:rsidRDefault="00BE30A1" w:rsidP="00BE30A1">
      <w:pPr>
        <w:spacing w:after="0"/>
      </w:pPr>
      <w:r>
        <w:t>7. Integrate with Landed Cost. Apply standard landed cost concepts to entire shipment.</w:t>
      </w:r>
    </w:p>
    <w:p w:rsidR="00BE30A1" w:rsidRPr="00BE30A1" w:rsidRDefault="00BE30A1" w:rsidP="00BE30A1">
      <w:r>
        <w:t>8. Track Status of containers via multiples reports (By item, vendor, shipment manifest, packing slip etc.)</w:t>
      </w:r>
    </w:p>
    <w:p w:rsidR="00871931" w:rsidRDefault="00871931" w:rsidP="00FD7C33">
      <w:pPr>
        <w:pStyle w:val="NoSpacing"/>
        <w:spacing w:after="240"/>
      </w:pPr>
    </w:p>
    <w:p w:rsidR="00AF3125" w:rsidRDefault="00AF3125" w:rsidP="00512735">
      <w:pPr>
        <w:pStyle w:val="Heading2"/>
      </w:pPr>
      <w:bookmarkStart w:id="3" w:name="_Toc474329531"/>
      <w:r>
        <w:t>Setup</w:t>
      </w:r>
      <w:bookmarkEnd w:id="3"/>
    </w:p>
    <w:p w:rsidR="00AF3125" w:rsidRDefault="00AF3125" w:rsidP="00AF3125">
      <w:r>
        <w:t xml:space="preserve">Please go to following path to create all Containers master data. </w:t>
      </w:r>
    </w:p>
    <w:p w:rsidR="00AF3125" w:rsidRPr="00AF3125" w:rsidRDefault="00AF3125" w:rsidP="00AF3125">
      <w:r>
        <w:t xml:space="preserve">Apparel and Footwear </w:t>
      </w:r>
      <w:r>
        <w:sym w:font="Wingdings" w:char="F0E0"/>
      </w:r>
      <w:r>
        <w:t xml:space="preserve">Administration </w:t>
      </w:r>
      <w:r>
        <w:rPr>
          <w:rFonts w:ascii="Wingdings" w:hAnsi="Wingdings" w:cs="Wingdings"/>
        </w:rPr>
        <w:t></w:t>
      </w:r>
      <w:r>
        <w:t xml:space="preserve">Shipment Management </w:t>
      </w:r>
      <w:r>
        <w:rPr>
          <w:rFonts w:ascii="Wingdings" w:hAnsi="Wingdings" w:cs="Wingdings"/>
        </w:rPr>
        <w:t></w:t>
      </w:r>
      <w:r>
        <w:t>Container Master</w:t>
      </w:r>
    </w:p>
    <w:p w:rsidR="00AF3125" w:rsidRDefault="00AF3125" w:rsidP="00FD7C33">
      <w:pPr>
        <w:pStyle w:val="NoSpacing"/>
        <w:spacing w:after="240"/>
      </w:pPr>
    </w:p>
    <w:p w:rsidR="00BE30A1" w:rsidRDefault="00BE30A1" w:rsidP="00FD7C33">
      <w:pPr>
        <w:pStyle w:val="NoSpacing"/>
        <w:spacing w:after="240"/>
      </w:pPr>
    </w:p>
    <w:p w:rsidR="00BE30A1" w:rsidRDefault="00BE30A1" w:rsidP="00FD7C33">
      <w:pPr>
        <w:pStyle w:val="NoSpacing"/>
        <w:spacing w:after="240"/>
      </w:pPr>
    </w:p>
    <w:p w:rsidR="00BE30A1" w:rsidRDefault="00BE30A1" w:rsidP="00FD7C33">
      <w:pPr>
        <w:pStyle w:val="NoSpacing"/>
        <w:spacing w:after="240"/>
      </w:pPr>
    </w:p>
    <w:p w:rsidR="00BE30A1" w:rsidRDefault="00A96941" w:rsidP="00FD7C33">
      <w:pPr>
        <w:pStyle w:val="NoSpacing"/>
        <w:spacing w:after="240"/>
      </w:pPr>
      <w:r w:rsidRPr="00A96941">
        <w:rPr>
          <w:noProof/>
          <w:lang w:val="en-IN" w:eastAsia="en-IN"/>
        </w:rPr>
        <w:lastRenderedPageBreak/>
        <w:drawing>
          <wp:inline distT="0" distB="0" distL="0" distR="0" wp14:anchorId="5A6CC3E9" wp14:editId="2B1063E2">
            <wp:extent cx="5943600" cy="2340610"/>
            <wp:effectExtent l="0" t="0" r="0" b="254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340610"/>
                    </a:xfrm>
                    <a:prstGeom prst="rect">
                      <a:avLst/>
                    </a:prstGeom>
                  </pic:spPr>
                </pic:pic>
              </a:graphicData>
            </a:graphic>
          </wp:inline>
        </w:drawing>
      </w:r>
    </w:p>
    <w:p w:rsidR="00AF3125" w:rsidRDefault="00AF3125" w:rsidP="00FD7C33">
      <w:pPr>
        <w:pStyle w:val="NoSpacing"/>
        <w:spacing w:after="240"/>
      </w:pPr>
    </w:p>
    <w:p w:rsidR="00AF3125" w:rsidRDefault="00AF3125" w:rsidP="00FD7C33">
      <w:pPr>
        <w:pStyle w:val="NoSpacing"/>
        <w:spacing w:after="240"/>
      </w:pPr>
      <w:r>
        <w:t xml:space="preserve">Creates Port of Entry </w:t>
      </w:r>
    </w:p>
    <w:p w:rsidR="00AF3125" w:rsidRPr="00AF3125" w:rsidRDefault="00AF3125" w:rsidP="00FD7C33">
      <w:pPr>
        <w:pStyle w:val="NoSpacing"/>
        <w:spacing w:after="240"/>
      </w:pPr>
      <w:r>
        <w:t xml:space="preserve">Apparel and Footwear </w:t>
      </w:r>
      <w:r>
        <w:sym w:font="Wingdings" w:char="F0E0"/>
      </w:r>
      <w:r>
        <w:t xml:space="preserve">Administration </w:t>
      </w:r>
      <w:r>
        <w:rPr>
          <w:rFonts w:ascii="Wingdings" w:hAnsi="Wingdings" w:cs="Wingdings"/>
        </w:rPr>
        <w:t></w:t>
      </w:r>
      <w:r>
        <w:t xml:space="preserve">Shipment Management </w:t>
      </w:r>
      <w:r>
        <w:rPr>
          <w:rFonts w:ascii="Wingdings" w:hAnsi="Wingdings" w:cs="Wingdings"/>
        </w:rPr>
        <w:t></w:t>
      </w:r>
      <w:r>
        <w:rPr>
          <w:rFonts w:cs="Wingdings"/>
        </w:rPr>
        <w:t>Port of Entry</w:t>
      </w:r>
    </w:p>
    <w:p w:rsidR="00AF3125" w:rsidRDefault="00AF3125" w:rsidP="00FD7C33">
      <w:pPr>
        <w:pStyle w:val="NoSpacing"/>
        <w:spacing w:after="240"/>
      </w:pPr>
      <w:r w:rsidRPr="00AF3125">
        <w:rPr>
          <w:noProof/>
          <w:lang w:val="en-IN" w:eastAsia="en-IN"/>
        </w:rPr>
        <w:drawing>
          <wp:inline distT="0" distB="0" distL="0" distR="0" wp14:anchorId="5F542DE9" wp14:editId="273A892E">
            <wp:extent cx="5612494" cy="3239810"/>
            <wp:effectExtent l="0" t="0" r="762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494" cy="3239810"/>
                    </a:xfrm>
                    <a:prstGeom prst="rect">
                      <a:avLst/>
                    </a:prstGeom>
                  </pic:spPr>
                </pic:pic>
              </a:graphicData>
            </a:graphic>
          </wp:inline>
        </w:drawing>
      </w:r>
    </w:p>
    <w:p w:rsidR="00BE30A1" w:rsidRDefault="00BE30A1" w:rsidP="00FD7C33">
      <w:pPr>
        <w:pStyle w:val="NoSpacing"/>
        <w:spacing w:after="240"/>
      </w:pPr>
    </w:p>
    <w:p w:rsidR="00BE30A1" w:rsidRDefault="00BE30A1" w:rsidP="00FD7C33">
      <w:pPr>
        <w:pStyle w:val="NoSpacing"/>
        <w:spacing w:after="240"/>
      </w:pPr>
    </w:p>
    <w:p w:rsidR="00BE30A1" w:rsidRDefault="00BE30A1" w:rsidP="00FD7C33">
      <w:pPr>
        <w:pStyle w:val="NoSpacing"/>
        <w:spacing w:after="240"/>
      </w:pPr>
    </w:p>
    <w:p w:rsidR="00871931" w:rsidRDefault="00871931" w:rsidP="00FD7C33">
      <w:pPr>
        <w:pStyle w:val="NoSpacing"/>
        <w:spacing w:after="240"/>
      </w:pPr>
    </w:p>
    <w:p w:rsidR="00C058FF" w:rsidRDefault="00C058FF" w:rsidP="00512735">
      <w:pPr>
        <w:pStyle w:val="Heading2"/>
      </w:pPr>
      <w:bookmarkStart w:id="4" w:name="_Toc474329532"/>
      <w:r w:rsidRPr="00C058FF">
        <w:lastRenderedPageBreak/>
        <w:t>Shipment Plan Procedure</w:t>
      </w:r>
      <w:bookmarkEnd w:id="4"/>
    </w:p>
    <w:p w:rsidR="00C058FF" w:rsidRPr="00C058FF" w:rsidRDefault="00C058FF" w:rsidP="00C058FF">
      <w:r>
        <w:t xml:space="preserve">To create a new shipment plan go to Shipment Management </w:t>
      </w:r>
      <w:r w:rsidR="00A81AAC">
        <w:rPr>
          <w:rFonts w:ascii="Wingdings" w:hAnsi="Wingdings" w:cs="Wingdings"/>
        </w:rPr>
        <w:t></w:t>
      </w:r>
      <w:r>
        <w:t>Shipments and Containers.</w:t>
      </w:r>
    </w:p>
    <w:p w:rsidR="00871931" w:rsidRDefault="00A81AAC" w:rsidP="00FD7C33">
      <w:pPr>
        <w:pStyle w:val="NoSpacing"/>
        <w:spacing w:after="240"/>
      </w:pPr>
      <w:r w:rsidRPr="00A81AAC">
        <w:rPr>
          <w:noProof/>
          <w:lang w:val="en-IN" w:eastAsia="en-IN"/>
        </w:rPr>
        <w:drawing>
          <wp:inline distT="0" distB="0" distL="0" distR="0" wp14:anchorId="45D834D6" wp14:editId="674A4F7D">
            <wp:extent cx="5943600" cy="357060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570605"/>
                    </a:xfrm>
                    <a:prstGeom prst="rect">
                      <a:avLst/>
                    </a:prstGeom>
                  </pic:spPr>
                </pic:pic>
              </a:graphicData>
            </a:graphic>
          </wp:inline>
        </w:drawing>
      </w:r>
    </w:p>
    <w:p w:rsidR="00A81AAC" w:rsidRDefault="00A81AAC" w:rsidP="00FD7C33">
      <w:pPr>
        <w:pStyle w:val="NoSpacing"/>
        <w:spacing w:after="240"/>
      </w:pPr>
    </w:p>
    <w:p w:rsidR="00A81AAC" w:rsidRPr="00A81AAC" w:rsidRDefault="00A81AAC" w:rsidP="00A81AAC">
      <w:pPr>
        <w:autoSpaceDE w:val="0"/>
        <w:autoSpaceDN w:val="0"/>
        <w:adjustRightInd w:val="0"/>
        <w:spacing w:after="0" w:line="240" w:lineRule="auto"/>
        <w:rPr>
          <w:rFonts w:ascii="Calibri" w:hAnsi="Calibri" w:cs="Calibri"/>
          <w:color w:val="000000"/>
        </w:rPr>
      </w:pPr>
      <w:r w:rsidRPr="00A81AAC">
        <w:rPr>
          <w:rFonts w:ascii="Calibri" w:hAnsi="Calibri" w:cs="Calibri"/>
          <w:color w:val="000000"/>
        </w:rPr>
        <w:t xml:space="preserve">Select the option to copy: </w:t>
      </w:r>
    </w:p>
    <w:p w:rsidR="00A81AAC" w:rsidRPr="00A81AAC" w:rsidRDefault="00A81AAC" w:rsidP="00A81AAC">
      <w:pPr>
        <w:autoSpaceDE w:val="0"/>
        <w:autoSpaceDN w:val="0"/>
        <w:adjustRightInd w:val="0"/>
        <w:spacing w:after="58" w:line="240" w:lineRule="auto"/>
        <w:rPr>
          <w:rFonts w:ascii="Calibri" w:hAnsi="Calibri" w:cs="Calibri"/>
          <w:color w:val="000000"/>
        </w:rPr>
      </w:pPr>
      <w:r w:rsidRPr="00A81AAC">
        <w:rPr>
          <w:rFonts w:ascii="Calibri" w:hAnsi="Calibri" w:cs="Calibri"/>
          <w:color w:val="000000"/>
        </w:rPr>
        <w:t xml:space="preserve">1. Sales orders. </w:t>
      </w:r>
      <w:proofErr w:type="gramStart"/>
      <w:r w:rsidRPr="00A81AAC">
        <w:rPr>
          <w:rFonts w:ascii="Calibri" w:hAnsi="Calibri" w:cs="Calibri"/>
          <w:color w:val="000000"/>
        </w:rPr>
        <w:t>If this is an outgoing shipment / container.</w:t>
      </w:r>
      <w:proofErr w:type="gramEnd"/>
      <w:r w:rsidRPr="00A81AAC">
        <w:rPr>
          <w:rFonts w:ascii="Calibri" w:hAnsi="Calibri" w:cs="Calibri"/>
          <w:color w:val="000000"/>
        </w:rPr>
        <w:t xml:space="preserve"> </w:t>
      </w:r>
    </w:p>
    <w:p w:rsidR="00A81AAC" w:rsidRDefault="00A81AAC" w:rsidP="00A81AAC">
      <w:pPr>
        <w:autoSpaceDE w:val="0"/>
        <w:autoSpaceDN w:val="0"/>
        <w:adjustRightInd w:val="0"/>
        <w:spacing w:after="0" w:line="240" w:lineRule="auto"/>
        <w:rPr>
          <w:rFonts w:ascii="Calibri" w:hAnsi="Calibri" w:cs="Calibri"/>
          <w:color w:val="000000"/>
        </w:rPr>
      </w:pPr>
      <w:r w:rsidRPr="00A81AAC">
        <w:rPr>
          <w:rFonts w:ascii="Calibri" w:hAnsi="Calibri" w:cs="Calibri"/>
          <w:color w:val="000000"/>
        </w:rPr>
        <w:t xml:space="preserve">2. Purchase Order. For incoming shipments / containers </w:t>
      </w:r>
    </w:p>
    <w:p w:rsidR="009B78D6" w:rsidRPr="00A81AAC" w:rsidRDefault="009B78D6" w:rsidP="00A81AAC">
      <w:pPr>
        <w:autoSpaceDE w:val="0"/>
        <w:autoSpaceDN w:val="0"/>
        <w:adjustRightInd w:val="0"/>
        <w:spacing w:after="0" w:line="240" w:lineRule="auto"/>
        <w:rPr>
          <w:rFonts w:ascii="Calibri" w:hAnsi="Calibri" w:cs="Calibri"/>
          <w:color w:val="000000"/>
        </w:rPr>
      </w:pPr>
    </w:p>
    <w:p w:rsidR="00A81AAC" w:rsidRPr="00A81AAC" w:rsidRDefault="00A81AAC" w:rsidP="00A81AAC">
      <w:pPr>
        <w:autoSpaceDE w:val="0"/>
        <w:autoSpaceDN w:val="0"/>
        <w:adjustRightInd w:val="0"/>
        <w:spacing w:after="0" w:line="240" w:lineRule="auto"/>
        <w:rPr>
          <w:rFonts w:ascii="Calibri" w:hAnsi="Calibri" w:cs="Calibri"/>
          <w:color w:val="000000"/>
        </w:rPr>
      </w:pPr>
    </w:p>
    <w:p w:rsidR="00A81AAC" w:rsidRDefault="009B78D6" w:rsidP="00A81AAC">
      <w:pPr>
        <w:pStyle w:val="NoSpacing"/>
        <w:spacing w:after="240"/>
      </w:pPr>
      <w:r>
        <w:rPr>
          <w:rFonts w:ascii="Calibri" w:hAnsi="Calibri" w:cs="Calibri"/>
          <w:color w:val="000000"/>
          <w:lang w:val="en-IN"/>
        </w:rPr>
        <w:t>Once</w:t>
      </w:r>
      <w:r w:rsidR="00A81AAC" w:rsidRPr="00A81AAC">
        <w:rPr>
          <w:rFonts w:ascii="Calibri" w:hAnsi="Calibri" w:cs="Calibri"/>
          <w:color w:val="000000"/>
          <w:lang w:val="en-IN"/>
        </w:rPr>
        <w:t xml:space="preserve"> the shipment plan</w:t>
      </w:r>
      <w:r>
        <w:rPr>
          <w:rFonts w:ascii="Calibri" w:hAnsi="Calibri" w:cs="Calibri"/>
          <w:color w:val="000000"/>
          <w:lang w:val="en-IN"/>
        </w:rPr>
        <w:t xml:space="preserve"> is</w:t>
      </w:r>
      <w:r w:rsidR="00A81AAC" w:rsidRPr="00A81AAC">
        <w:rPr>
          <w:rFonts w:ascii="Calibri" w:hAnsi="Calibri" w:cs="Calibri"/>
          <w:color w:val="000000"/>
          <w:lang w:val="en-IN"/>
        </w:rPr>
        <w:t xml:space="preserve"> </w:t>
      </w:r>
      <w:r>
        <w:rPr>
          <w:rFonts w:ascii="Calibri" w:hAnsi="Calibri" w:cs="Calibri"/>
          <w:color w:val="000000"/>
          <w:lang w:val="en-IN"/>
        </w:rPr>
        <w:t>saved it</w:t>
      </w:r>
      <w:r w:rsidR="00A81AAC" w:rsidRPr="00A81AAC">
        <w:rPr>
          <w:rFonts w:ascii="Calibri" w:hAnsi="Calibri" w:cs="Calibri"/>
          <w:color w:val="000000"/>
          <w:lang w:val="en-IN"/>
        </w:rPr>
        <w:t xml:space="preserve"> cannot combine sales with purchase order types.</w:t>
      </w:r>
    </w:p>
    <w:p w:rsidR="00C058FF" w:rsidRDefault="009B78D6" w:rsidP="00FD7C33">
      <w:pPr>
        <w:pStyle w:val="NoSpacing"/>
        <w:spacing w:after="240"/>
      </w:pPr>
      <w:r w:rsidRPr="009B78D6">
        <w:rPr>
          <w:noProof/>
          <w:lang w:val="en-IN" w:eastAsia="en-IN"/>
        </w:rPr>
        <w:drawing>
          <wp:inline distT="0" distB="0" distL="0" distR="0" wp14:anchorId="146C72A7" wp14:editId="3C1969EE">
            <wp:extent cx="5943600" cy="189293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892935"/>
                    </a:xfrm>
                    <a:prstGeom prst="rect">
                      <a:avLst/>
                    </a:prstGeom>
                  </pic:spPr>
                </pic:pic>
              </a:graphicData>
            </a:graphic>
          </wp:inline>
        </w:drawing>
      </w:r>
    </w:p>
    <w:p w:rsidR="00FF28D9" w:rsidRDefault="00FF28D9" w:rsidP="00FD7C33">
      <w:pPr>
        <w:pStyle w:val="NoSpacing"/>
        <w:spacing w:after="240"/>
      </w:pPr>
    </w:p>
    <w:p w:rsidR="00C058FF" w:rsidRDefault="00B93ABE" w:rsidP="00FD7C33">
      <w:pPr>
        <w:pStyle w:val="NoSpacing"/>
        <w:spacing w:after="240"/>
      </w:pPr>
      <w:r>
        <w:rPr>
          <w:rFonts w:ascii="Calibri" w:hAnsi="Calibri" w:cs="Calibri"/>
          <w:color w:val="000000"/>
        </w:rPr>
        <w:lastRenderedPageBreak/>
        <w:t xml:space="preserve">3. </w:t>
      </w:r>
      <w:r w:rsidR="00FF28D9">
        <w:rPr>
          <w:rFonts w:ascii="Calibri" w:hAnsi="Calibri" w:cs="Calibri"/>
          <w:color w:val="000000"/>
        </w:rPr>
        <w:t>Multiple Sales Order/Purchase Order also can be selected.</w:t>
      </w:r>
    </w:p>
    <w:p w:rsidR="00C058FF" w:rsidRDefault="00FF28D9" w:rsidP="00FD7C33">
      <w:pPr>
        <w:pStyle w:val="NoSpacing"/>
        <w:spacing w:after="240"/>
      </w:pPr>
      <w:r w:rsidRPr="00FF28D9">
        <w:rPr>
          <w:noProof/>
          <w:lang w:val="en-IN" w:eastAsia="en-IN"/>
        </w:rPr>
        <w:drawing>
          <wp:inline distT="0" distB="0" distL="0" distR="0" wp14:anchorId="757BC3EF" wp14:editId="55A249DD">
            <wp:extent cx="5934075" cy="3476625"/>
            <wp:effectExtent l="0" t="0" r="9525"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482205"/>
                    </a:xfrm>
                    <a:prstGeom prst="rect">
                      <a:avLst/>
                    </a:prstGeom>
                  </pic:spPr>
                </pic:pic>
              </a:graphicData>
            </a:graphic>
          </wp:inline>
        </w:drawing>
      </w:r>
    </w:p>
    <w:p w:rsidR="00FF28D9" w:rsidRDefault="00FF28D9" w:rsidP="00FD7C33">
      <w:pPr>
        <w:pStyle w:val="NoSpacing"/>
        <w:spacing w:after="240"/>
      </w:pPr>
    </w:p>
    <w:p w:rsidR="00FF28D9" w:rsidRDefault="00B93ABE" w:rsidP="00FD7C33">
      <w:pPr>
        <w:pStyle w:val="NoSpacing"/>
        <w:spacing w:after="240"/>
      </w:pPr>
      <w:r>
        <w:t xml:space="preserve">4. </w:t>
      </w:r>
      <w:r w:rsidR="00FF28D9">
        <w:t>Select the lines from the orders that will be included in the shipment plan.</w:t>
      </w:r>
    </w:p>
    <w:p w:rsidR="00FF28D9" w:rsidRDefault="00FF28D9" w:rsidP="00FD7C33">
      <w:pPr>
        <w:pStyle w:val="NoSpacing"/>
        <w:spacing w:after="240"/>
      </w:pPr>
      <w:r w:rsidRPr="00FF28D9">
        <w:rPr>
          <w:noProof/>
          <w:lang w:val="en-IN" w:eastAsia="en-IN"/>
        </w:rPr>
        <w:drawing>
          <wp:inline distT="0" distB="0" distL="0" distR="0" wp14:anchorId="3EFFEC49" wp14:editId="7654AFB0">
            <wp:extent cx="5819775" cy="3533775"/>
            <wp:effectExtent l="0" t="0" r="0"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33534" cy="3542130"/>
                    </a:xfrm>
                    <a:prstGeom prst="rect">
                      <a:avLst/>
                    </a:prstGeom>
                  </pic:spPr>
                </pic:pic>
              </a:graphicData>
            </a:graphic>
          </wp:inline>
        </w:drawing>
      </w:r>
    </w:p>
    <w:p w:rsidR="00C058FF" w:rsidRDefault="00B93ABE" w:rsidP="00FD7C33">
      <w:pPr>
        <w:pStyle w:val="NoSpacing"/>
        <w:spacing w:after="240"/>
      </w:pPr>
      <w:r>
        <w:lastRenderedPageBreak/>
        <w:t xml:space="preserve">5. </w:t>
      </w:r>
      <w:r w:rsidR="00E417FB">
        <w:t>Add the shipment plan.</w:t>
      </w:r>
    </w:p>
    <w:p w:rsidR="00E417FB" w:rsidRDefault="00E417FB" w:rsidP="00FD7C33">
      <w:pPr>
        <w:pStyle w:val="NoSpacing"/>
        <w:spacing w:after="240"/>
      </w:pPr>
      <w:r w:rsidRPr="00E417FB">
        <w:rPr>
          <w:noProof/>
          <w:lang w:val="en-IN" w:eastAsia="en-IN"/>
        </w:rPr>
        <w:drawing>
          <wp:inline distT="0" distB="0" distL="0" distR="0" wp14:anchorId="7362784D" wp14:editId="69E36FC8">
            <wp:extent cx="5943600" cy="3909695"/>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909695"/>
                    </a:xfrm>
                    <a:prstGeom prst="rect">
                      <a:avLst/>
                    </a:prstGeom>
                  </pic:spPr>
                </pic:pic>
              </a:graphicData>
            </a:graphic>
          </wp:inline>
        </w:drawing>
      </w:r>
    </w:p>
    <w:p w:rsidR="00C058FF" w:rsidRDefault="00C058FF" w:rsidP="00FD7C33">
      <w:pPr>
        <w:pStyle w:val="NoSpacing"/>
        <w:spacing w:after="240"/>
      </w:pPr>
    </w:p>
    <w:p w:rsidR="00512735" w:rsidRDefault="00512735" w:rsidP="00512735">
      <w:pPr>
        <w:pStyle w:val="Heading2"/>
      </w:pPr>
      <w:bookmarkStart w:id="5" w:name="_Toc474329533"/>
      <w:r>
        <w:t>Manual Container Create/Update</w:t>
      </w:r>
      <w:bookmarkEnd w:id="5"/>
    </w:p>
    <w:p w:rsidR="00E417FB" w:rsidRDefault="00512735" w:rsidP="00FD7C33">
      <w:pPr>
        <w:pStyle w:val="NoSpacing"/>
        <w:spacing w:after="240"/>
      </w:pPr>
      <w:r>
        <w:t xml:space="preserve">1. </w:t>
      </w:r>
      <w:r w:rsidR="00E417FB">
        <w:t>The shipment plan can be shared with business partners. Once the production is ready, create the containers. Right click in the shipment plan and select the option Create / Update Containers.</w:t>
      </w:r>
    </w:p>
    <w:p w:rsidR="00E417FB" w:rsidRDefault="00E417FB" w:rsidP="00FD7C33">
      <w:pPr>
        <w:pStyle w:val="NoSpacing"/>
        <w:spacing w:after="240"/>
      </w:pPr>
      <w:r w:rsidRPr="00E417FB">
        <w:rPr>
          <w:noProof/>
          <w:lang w:val="en-IN" w:eastAsia="en-IN"/>
        </w:rPr>
        <w:drawing>
          <wp:inline distT="0" distB="0" distL="0" distR="0" wp14:anchorId="57A27FD9" wp14:editId="3FD15F6E">
            <wp:extent cx="5502164" cy="2790825"/>
            <wp:effectExtent l="0" t="0" r="381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10996" cy="2795305"/>
                    </a:xfrm>
                    <a:prstGeom prst="rect">
                      <a:avLst/>
                    </a:prstGeom>
                  </pic:spPr>
                </pic:pic>
              </a:graphicData>
            </a:graphic>
          </wp:inline>
        </w:drawing>
      </w:r>
    </w:p>
    <w:p w:rsidR="00C058FF" w:rsidRDefault="00755A28" w:rsidP="00A96941">
      <w:pPr>
        <w:pStyle w:val="NoSpacing"/>
        <w:spacing w:after="240"/>
      </w:pPr>
      <w:r>
        <w:rPr>
          <w:rFonts w:ascii="Calibri" w:hAnsi="Calibri"/>
          <w:lang w:val="en-IN"/>
        </w:rPr>
        <w:lastRenderedPageBreak/>
        <w:t>2</w:t>
      </w:r>
      <w:r w:rsidR="00B93ABE">
        <w:rPr>
          <w:rFonts w:ascii="Calibri" w:hAnsi="Calibri"/>
          <w:lang w:val="en-IN"/>
        </w:rPr>
        <w:t xml:space="preserve">. </w:t>
      </w:r>
      <w:r w:rsidR="00A96941" w:rsidRPr="00A96941">
        <w:rPr>
          <w:rFonts w:ascii="Calibri" w:hAnsi="Calibri"/>
          <w:lang w:val="en-IN"/>
        </w:rPr>
        <w:t>Select a container type, select the available lines in the shipment plan and add to the container.</w:t>
      </w:r>
    </w:p>
    <w:p w:rsidR="00C058FF" w:rsidRDefault="00A96941" w:rsidP="00BE3D1B">
      <w:pPr>
        <w:pStyle w:val="NoSpacing"/>
        <w:spacing w:after="240"/>
        <w:jc w:val="center"/>
      </w:pPr>
      <w:r w:rsidRPr="00A96941">
        <w:rPr>
          <w:noProof/>
          <w:lang w:val="en-IN" w:eastAsia="en-IN"/>
        </w:rPr>
        <w:drawing>
          <wp:inline distT="0" distB="0" distL="0" distR="0" wp14:anchorId="1D44C770" wp14:editId="115E5973">
            <wp:extent cx="5943600" cy="390969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909695"/>
                    </a:xfrm>
                    <a:prstGeom prst="rect">
                      <a:avLst/>
                    </a:prstGeom>
                  </pic:spPr>
                </pic:pic>
              </a:graphicData>
            </a:graphic>
          </wp:inline>
        </w:drawing>
      </w:r>
    </w:p>
    <w:p w:rsidR="00A96941" w:rsidRDefault="00A96941" w:rsidP="00FD7C33">
      <w:pPr>
        <w:pStyle w:val="NoSpacing"/>
        <w:spacing w:after="240"/>
      </w:pPr>
    </w:p>
    <w:p w:rsidR="00A96941" w:rsidRDefault="00755A28" w:rsidP="0007133D">
      <w:pPr>
        <w:pStyle w:val="NoSpacing"/>
      </w:pPr>
      <w:r>
        <w:t>3</w:t>
      </w:r>
      <w:r w:rsidR="00B93ABE">
        <w:t xml:space="preserve">. </w:t>
      </w:r>
      <w:r w:rsidR="00A96941">
        <w:t>If there is more than one container then add a new row and repeat the process with the available lines.</w:t>
      </w:r>
    </w:p>
    <w:p w:rsidR="00C058FF" w:rsidRDefault="00A96941" w:rsidP="00BE3D1B">
      <w:pPr>
        <w:pStyle w:val="NoSpacing"/>
        <w:spacing w:after="240"/>
        <w:jc w:val="center"/>
      </w:pPr>
      <w:r w:rsidRPr="00A96941">
        <w:rPr>
          <w:noProof/>
          <w:lang w:val="en-IN" w:eastAsia="en-IN"/>
        </w:rPr>
        <w:drawing>
          <wp:inline distT="0" distB="0" distL="0" distR="0" wp14:anchorId="6CB747F0" wp14:editId="64D8A863">
            <wp:extent cx="5934075" cy="3124200"/>
            <wp:effectExtent l="0" t="0" r="9525"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4075" cy="3124200"/>
                    </a:xfrm>
                    <a:prstGeom prst="rect">
                      <a:avLst/>
                    </a:prstGeom>
                  </pic:spPr>
                </pic:pic>
              </a:graphicData>
            </a:graphic>
          </wp:inline>
        </w:drawing>
      </w:r>
    </w:p>
    <w:p w:rsidR="00C058FF" w:rsidRDefault="00A507E2" w:rsidP="00BE3D1B">
      <w:pPr>
        <w:pStyle w:val="NoSpacing"/>
        <w:spacing w:after="240"/>
        <w:jc w:val="center"/>
      </w:pPr>
      <w:r w:rsidRPr="00A507E2">
        <w:rPr>
          <w:noProof/>
          <w:lang w:val="en-IN" w:eastAsia="en-IN"/>
        </w:rPr>
        <w:lastRenderedPageBreak/>
        <w:drawing>
          <wp:inline distT="0" distB="0" distL="0" distR="0" wp14:anchorId="63332200" wp14:editId="5BC2E8F2">
            <wp:extent cx="5943600" cy="390969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909695"/>
                    </a:xfrm>
                    <a:prstGeom prst="rect">
                      <a:avLst/>
                    </a:prstGeom>
                  </pic:spPr>
                </pic:pic>
              </a:graphicData>
            </a:graphic>
          </wp:inline>
        </w:drawing>
      </w:r>
    </w:p>
    <w:p w:rsidR="00A507E2" w:rsidRDefault="00A507E2" w:rsidP="00FD7C33">
      <w:pPr>
        <w:pStyle w:val="NoSpacing"/>
        <w:spacing w:after="240"/>
      </w:pPr>
    </w:p>
    <w:p w:rsidR="00A507E2" w:rsidRDefault="00755A28" w:rsidP="00A507E2">
      <w:pPr>
        <w:pStyle w:val="NoSpacing"/>
        <w:spacing w:after="240"/>
      </w:pPr>
      <w:r>
        <w:rPr>
          <w:rFonts w:ascii="Calibri" w:hAnsi="Calibri"/>
          <w:lang w:val="en-IN"/>
        </w:rPr>
        <w:t>4</w:t>
      </w:r>
      <w:r w:rsidR="002D7755">
        <w:rPr>
          <w:rFonts w:ascii="Calibri" w:hAnsi="Calibri"/>
          <w:lang w:val="en-IN"/>
        </w:rPr>
        <w:t xml:space="preserve">. </w:t>
      </w:r>
      <w:r w:rsidR="00A507E2" w:rsidRPr="00A507E2">
        <w:rPr>
          <w:rFonts w:ascii="Calibri" w:hAnsi="Calibri"/>
          <w:lang w:val="en-IN"/>
        </w:rPr>
        <w:t>In the container TAB the user can review the containers with the content.</w:t>
      </w:r>
    </w:p>
    <w:p w:rsidR="00C058FF" w:rsidRDefault="00A507E2" w:rsidP="00BE3D1B">
      <w:pPr>
        <w:pStyle w:val="NoSpacing"/>
        <w:spacing w:after="240"/>
        <w:jc w:val="center"/>
      </w:pPr>
      <w:r w:rsidRPr="00A507E2">
        <w:rPr>
          <w:noProof/>
          <w:lang w:val="en-IN" w:eastAsia="en-IN"/>
        </w:rPr>
        <w:drawing>
          <wp:inline distT="0" distB="0" distL="0" distR="0" wp14:anchorId="76B78718" wp14:editId="55F5962F">
            <wp:extent cx="5934074" cy="351472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520367"/>
                    </a:xfrm>
                    <a:prstGeom prst="rect">
                      <a:avLst/>
                    </a:prstGeom>
                  </pic:spPr>
                </pic:pic>
              </a:graphicData>
            </a:graphic>
          </wp:inline>
        </w:drawing>
      </w:r>
    </w:p>
    <w:p w:rsidR="0001410A" w:rsidRDefault="0001410A" w:rsidP="00512735">
      <w:pPr>
        <w:pStyle w:val="Heading3"/>
      </w:pPr>
      <w:bookmarkStart w:id="6" w:name="_Toc474329534"/>
      <w:r w:rsidRPr="0001410A">
        <w:lastRenderedPageBreak/>
        <w:t>Creating Packing Slips</w:t>
      </w:r>
      <w:bookmarkEnd w:id="6"/>
    </w:p>
    <w:p w:rsidR="00C058FF" w:rsidRDefault="002D7755" w:rsidP="00FD7C33">
      <w:pPr>
        <w:pStyle w:val="NoSpacing"/>
        <w:spacing w:after="240"/>
      </w:pPr>
      <w:r>
        <w:t xml:space="preserve">1. </w:t>
      </w:r>
      <w:r w:rsidR="00B93ABE">
        <w:t>Once the container is ready, the user can add the packing list information by right click on the container list and select Packing list.</w:t>
      </w:r>
    </w:p>
    <w:p w:rsidR="00B93ABE" w:rsidRDefault="00B93ABE" w:rsidP="00BE3D1B">
      <w:pPr>
        <w:pStyle w:val="NoSpacing"/>
        <w:spacing w:after="240"/>
        <w:jc w:val="center"/>
      </w:pPr>
      <w:r w:rsidRPr="00B93ABE">
        <w:rPr>
          <w:noProof/>
          <w:lang w:val="en-IN" w:eastAsia="en-IN"/>
        </w:rPr>
        <w:drawing>
          <wp:inline distT="0" distB="0" distL="0" distR="0" wp14:anchorId="072D191B" wp14:editId="02701A2B">
            <wp:extent cx="5829300" cy="3834508"/>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35935" cy="3838872"/>
                    </a:xfrm>
                    <a:prstGeom prst="rect">
                      <a:avLst/>
                    </a:prstGeom>
                  </pic:spPr>
                </pic:pic>
              </a:graphicData>
            </a:graphic>
          </wp:inline>
        </w:drawing>
      </w:r>
    </w:p>
    <w:p w:rsidR="00B93ABE" w:rsidRDefault="00B93ABE" w:rsidP="00FD7C33">
      <w:pPr>
        <w:pStyle w:val="NoSpacing"/>
        <w:spacing w:after="240"/>
      </w:pPr>
    </w:p>
    <w:p w:rsidR="00B93ABE" w:rsidRDefault="002D7755" w:rsidP="00FD7C33">
      <w:pPr>
        <w:pStyle w:val="NoSpacing"/>
        <w:spacing w:after="240"/>
      </w:pPr>
      <w:r>
        <w:t xml:space="preserve">2. </w:t>
      </w:r>
      <w:r w:rsidR="00B93ABE">
        <w:t>Select a package type and add the items to the package.</w:t>
      </w:r>
    </w:p>
    <w:p w:rsidR="00C058FF" w:rsidRDefault="002D7755" w:rsidP="00BE3D1B">
      <w:pPr>
        <w:pStyle w:val="NoSpacing"/>
        <w:spacing w:after="240"/>
        <w:jc w:val="center"/>
      </w:pPr>
      <w:r w:rsidRPr="002D7755">
        <w:rPr>
          <w:noProof/>
          <w:lang w:val="en-IN" w:eastAsia="en-IN"/>
        </w:rPr>
        <w:drawing>
          <wp:inline distT="0" distB="0" distL="0" distR="0" wp14:anchorId="31FB0599" wp14:editId="1082AF06">
            <wp:extent cx="5934075" cy="2828925"/>
            <wp:effectExtent l="0" t="0" r="9525" b="952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833466"/>
                    </a:xfrm>
                    <a:prstGeom prst="rect">
                      <a:avLst/>
                    </a:prstGeom>
                  </pic:spPr>
                </pic:pic>
              </a:graphicData>
            </a:graphic>
          </wp:inline>
        </w:drawing>
      </w:r>
    </w:p>
    <w:p w:rsidR="00A365F7" w:rsidRDefault="00A365F7" w:rsidP="00FD7C33">
      <w:pPr>
        <w:pStyle w:val="NoSpacing"/>
        <w:spacing w:after="240"/>
      </w:pPr>
      <w:r>
        <w:lastRenderedPageBreak/>
        <w:t>3. Print Container / Packing Slip</w:t>
      </w:r>
    </w:p>
    <w:p w:rsidR="00A365F7" w:rsidRDefault="00A365F7" w:rsidP="00BE3D1B">
      <w:pPr>
        <w:pStyle w:val="NoSpacing"/>
        <w:spacing w:after="240"/>
        <w:jc w:val="center"/>
      </w:pPr>
      <w:r w:rsidRPr="00A365F7">
        <w:rPr>
          <w:noProof/>
          <w:lang w:val="en-IN" w:eastAsia="en-IN"/>
        </w:rPr>
        <w:drawing>
          <wp:inline distT="0" distB="0" distL="0" distR="0" wp14:anchorId="25D731C5" wp14:editId="648A284F">
            <wp:extent cx="5943600" cy="265112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651125"/>
                    </a:xfrm>
                    <a:prstGeom prst="rect">
                      <a:avLst/>
                    </a:prstGeom>
                  </pic:spPr>
                </pic:pic>
              </a:graphicData>
            </a:graphic>
          </wp:inline>
        </w:drawing>
      </w:r>
    </w:p>
    <w:p w:rsidR="00344909" w:rsidRDefault="00344909" w:rsidP="00FD7C33">
      <w:pPr>
        <w:pStyle w:val="NoSpacing"/>
        <w:spacing w:after="240"/>
      </w:pPr>
    </w:p>
    <w:p w:rsidR="00A365F7" w:rsidRDefault="00344909" w:rsidP="00512735">
      <w:pPr>
        <w:pStyle w:val="Heading3"/>
      </w:pPr>
      <w:bookmarkStart w:id="7" w:name="_Toc474329535"/>
      <w:r>
        <w:t>Create Delivery</w:t>
      </w:r>
      <w:bookmarkEnd w:id="7"/>
    </w:p>
    <w:p w:rsidR="00344909" w:rsidRDefault="00344909" w:rsidP="00344909">
      <w:r>
        <w:t xml:space="preserve">1. To create the Delivery Note, right click on the shipment and container form and click </w:t>
      </w:r>
      <w:r w:rsidR="00BA7D57">
        <w:t>on the</w:t>
      </w:r>
      <w:r>
        <w:t xml:space="preserve"> option “Create/Update Containers”.</w:t>
      </w:r>
    </w:p>
    <w:p w:rsidR="00344909" w:rsidRPr="00344909" w:rsidRDefault="00344909" w:rsidP="00BE3D1B">
      <w:pPr>
        <w:jc w:val="center"/>
      </w:pPr>
      <w:r w:rsidRPr="00344909">
        <w:rPr>
          <w:noProof/>
          <w:lang w:eastAsia="en-IN"/>
        </w:rPr>
        <w:drawing>
          <wp:inline distT="0" distB="0" distL="0" distR="0" wp14:anchorId="7BA111FF" wp14:editId="42616EBF">
            <wp:extent cx="5943600" cy="390969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909695"/>
                    </a:xfrm>
                    <a:prstGeom prst="rect">
                      <a:avLst/>
                    </a:prstGeom>
                  </pic:spPr>
                </pic:pic>
              </a:graphicData>
            </a:graphic>
          </wp:inline>
        </w:drawing>
      </w:r>
    </w:p>
    <w:p w:rsidR="00AA6A56" w:rsidRDefault="00AA6A56" w:rsidP="00FD7C33">
      <w:pPr>
        <w:pStyle w:val="NoSpacing"/>
        <w:spacing w:after="240"/>
      </w:pPr>
      <w:r>
        <w:lastRenderedPageBreak/>
        <w:t>2. Right click on the 1</w:t>
      </w:r>
      <w:r w:rsidRPr="00AA6A56">
        <w:rPr>
          <w:vertAlign w:val="superscript"/>
        </w:rPr>
        <w:t>st</w:t>
      </w:r>
      <w:r>
        <w:t xml:space="preserve"> container and click on the option “Create Delivery notes”.</w:t>
      </w:r>
    </w:p>
    <w:p w:rsidR="00AA6A56" w:rsidRDefault="00AA6A56" w:rsidP="00BE3D1B">
      <w:pPr>
        <w:pStyle w:val="NoSpacing"/>
        <w:spacing w:after="240"/>
        <w:jc w:val="center"/>
      </w:pPr>
      <w:r w:rsidRPr="00AA6A56">
        <w:rPr>
          <w:noProof/>
          <w:lang w:val="en-IN" w:eastAsia="en-IN"/>
        </w:rPr>
        <w:drawing>
          <wp:inline distT="0" distB="0" distL="0" distR="0" wp14:anchorId="579C5D69" wp14:editId="515FCCDD">
            <wp:extent cx="5943600" cy="390969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909695"/>
                    </a:xfrm>
                    <a:prstGeom prst="rect">
                      <a:avLst/>
                    </a:prstGeom>
                  </pic:spPr>
                </pic:pic>
              </a:graphicData>
            </a:graphic>
          </wp:inline>
        </w:drawing>
      </w:r>
    </w:p>
    <w:p w:rsidR="00C058FF" w:rsidRDefault="00C058FF" w:rsidP="00FD7C33">
      <w:pPr>
        <w:pStyle w:val="NoSpacing"/>
        <w:spacing w:after="240"/>
      </w:pPr>
    </w:p>
    <w:p w:rsidR="00C058FF" w:rsidRDefault="000D65F5" w:rsidP="00FD7C33">
      <w:pPr>
        <w:pStyle w:val="Heading2"/>
        <w:spacing w:after="240"/>
      </w:pPr>
      <w:bookmarkStart w:id="8" w:name="_Toc474329536"/>
      <w:r>
        <w:t>Auto</w:t>
      </w:r>
      <w:r w:rsidRPr="000D65F5">
        <w:t xml:space="preserve"> </w:t>
      </w:r>
      <w:r>
        <w:t>Create Container / Packaging Wizard</w:t>
      </w:r>
      <w:bookmarkEnd w:id="8"/>
    </w:p>
    <w:p w:rsidR="00C058FF" w:rsidRDefault="00B27D04" w:rsidP="00B27D04">
      <w:pPr>
        <w:pStyle w:val="NoSpacing"/>
        <w:spacing w:after="240"/>
        <w:jc w:val="both"/>
      </w:pPr>
      <w:r>
        <w:t xml:space="preserve">Containers can be filled by different type of garments or products. For each container record specify the quantities based on style group. For example a SHIRT container can hold up to 1500 T-shirts and other type of products. This is the total </w:t>
      </w:r>
      <w:r w:rsidR="008E6998">
        <w:t>column</w:t>
      </w:r>
      <w:r>
        <w:t>. Also there might be other containers that are setup with bars to ship PANTS.</w:t>
      </w:r>
    </w:p>
    <w:p w:rsidR="00B27D04" w:rsidRDefault="00B27D04" w:rsidP="00BE3D1B">
      <w:pPr>
        <w:pStyle w:val="NoSpacing"/>
        <w:spacing w:after="240"/>
        <w:jc w:val="center"/>
      </w:pPr>
      <w:r w:rsidRPr="00B27D04">
        <w:rPr>
          <w:noProof/>
          <w:lang w:val="en-IN" w:eastAsia="en-IN"/>
        </w:rPr>
        <w:drawing>
          <wp:inline distT="0" distB="0" distL="0" distR="0" wp14:anchorId="1871BB56" wp14:editId="7235EA82">
            <wp:extent cx="5711025" cy="2219325"/>
            <wp:effectExtent l="0" t="0" r="4445"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15000" cy="2220870"/>
                    </a:xfrm>
                    <a:prstGeom prst="rect">
                      <a:avLst/>
                    </a:prstGeom>
                  </pic:spPr>
                </pic:pic>
              </a:graphicData>
            </a:graphic>
          </wp:inline>
        </w:drawing>
      </w:r>
    </w:p>
    <w:p w:rsidR="00DD2DCA" w:rsidRDefault="00DD2DCA" w:rsidP="00DD2DCA">
      <w:pPr>
        <w:pStyle w:val="Heading3"/>
      </w:pPr>
      <w:bookmarkStart w:id="9" w:name="_Toc474329537"/>
      <w:r>
        <w:lastRenderedPageBreak/>
        <w:t>Default Package by Style</w:t>
      </w:r>
      <w:bookmarkEnd w:id="9"/>
    </w:p>
    <w:p w:rsidR="00DD2DCA" w:rsidRDefault="00DD2DCA" w:rsidP="00DD2DCA">
      <w:r>
        <w:t>In order to create the packing slips, link a package type to the style. This will be used to pack the items automatically. If this information is not set the user will have to add the items to packages individually.</w:t>
      </w:r>
    </w:p>
    <w:p w:rsidR="00DD2DCA" w:rsidRPr="00DD2DCA" w:rsidRDefault="00DD2DCA" w:rsidP="00BE3D1B">
      <w:pPr>
        <w:jc w:val="center"/>
      </w:pPr>
      <w:r w:rsidRPr="00DD2DCA">
        <w:rPr>
          <w:noProof/>
          <w:lang w:eastAsia="en-IN"/>
        </w:rPr>
        <w:drawing>
          <wp:inline distT="0" distB="0" distL="0" distR="0" wp14:anchorId="7278BC74" wp14:editId="3B114823">
            <wp:extent cx="5943600" cy="375475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754755"/>
                    </a:xfrm>
                    <a:prstGeom prst="rect">
                      <a:avLst/>
                    </a:prstGeom>
                  </pic:spPr>
                </pic:pic>
              </a:graphicData>
            </a:graphic>
          </wp:inline>
        </w:drawing>
      </w:r>
    </w:p>
    <w:p w:rsidR="00871931" w:rsidRDefault="00DD2DCA" w:rsidP="00DD2DCA">
      <w:pPr>
        <w:pStyle w:val="Heading3"/>
      </w:pPr>
      <w:bookmarkStart w:id="10" w:name="_Toc474329538"/>
      <w:r>
        <w:t>The Wizard</w:t>
      </w:r>
      <w:bookmarkEnd w:id="10"/>
    </w:p>
    <w:p w:rsidR="00DD2DCA" w:rsidRDefault="007020DD" w:rsidP="00DD2DCA">
      <w:pPr>
        <w:jc w:val="both"/>
      </w:pPr>
      <w:r>
        <w:t xml:space="preserve">1. </w:t>
      </w:r>
      <w:r w:rsidR="00DD2DCA">
        <w:t>First create a shipment plan with sales orders, the right click on the form and click on “Auto create Containers/Shipment Wizard”</w:t>
      </w:r>
    </w:p>
    <w:p w:rsidR="00DD2DCA" w:rsidRPr="00DD2DCA" w:rsidRDefault="00DD2DCA" w:rsidP="00BE3D1B">
      <w:pPr>
        <w:jc w:val="center"/>
      </w:pPr>
      <w:r w:rsidRPr="00DD2DCA">
        <w:rPr>
          <w:noProof/>
          <w:lang w:eastAsia="en-IN"/>
        </w:rPr>
        <w:drawing>
          <wp:inline distT="0" distB="0" distL="0" distR="0" wp14:anchorId="539413BE" wp14:editId="72C64626">
            <wp:extent cx="5554470" cy="2838450"/>
            <wp:effectExtent l="0" t="0" r="825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62600" cy="2842605"/>
                    </a:xfrm>
                    <a:prstGeom prst="rect">
                      <a:avLst/>
                    </a:prstGeom>
                  </pic:spPr>
                </pic:pic>
              </a:graphicData>
            </a:graphic>
          </wp:inline>
        </w:drawing>
      </w:r>
    </w:p>
    <w:p w:rsidR="007020DD" w:rsidRDefault="007020DD" w:rsidP="00FD7C33">
      <w:pPr>
        <w:pStyle w:val="NoSpacing"/>
        <w:spacing w:after="240"/>
      </w:pPr>
      <w:r>
        <w:lastRenderedPageBreak/>
        <w:t>2. Select the customer which you want to create the container.</w:t>
      </w:r>
    </w:p>
    <w:p w:rsidR="00502772" w:rsidRDefault="003B0F7C" w:rsidP="00BE3D1B">
      <w:pPr>
        <w:jc w:val="center"/>
      </w:pPr>
      <w:r w:rsidRPr="003B0F7C">
        <w:rPr>
          <w:noProof/>
          <w:lang w:eastAsia="en-IN"/>
        </w:rPr>
        <w:drawing>
          <wp:inline distT="0" distB="0" distL="0" distR="0" wp14:anchorId="3CBC19D9" wp14:editId="6A44B369">
            <wp:extent cx="5329858" cy="3200400"/>
            <wp:effectExtent l="0" t="0" r="444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34000" cy="3202887"/>
                    </a:xfrm>
                    <a:prstGeom prst="rect">
                      <a:avLst/>
                    </a:prstGeom>
                  </pic:spPr>
                </pic:pic>
              </a:graphicData>
            </a:graphic>
          </wp:inline>
        </w:drawing>
      </w:r>
    </w:p>
    <w:p w:rsidR="00000E51" w:rsidRDefault="00000E51" w:rsidP="00BE3D1B">
      <w:pPr>
        <w:pStyle w:val="Default"/>
        <w:spacing w:after="240"/>
      </w:pPr>
    </w:p>
    <w:p w:rsidR="004A01B0" w:rsidRPr="00CF1C79" w:rsidRDefault="00BE3D1B" w:rsidP="00BE3D1B">
      <w:pPr>
        <w:pStyle w:val="Default"/>
        <w:spacing w:after="240"/>
        <w:rPr>
          <w:rFonts w:asciiTheme="minorHAnsi" w:hAnsiTheme="minorHAnsi"/>
          <w:sz w:val="22"/>
          <w:szCs w:val="22"/>
        </w:rPr>
      </w:pPr>
      <w:r w:rsidRPr="00CF1C79">
        <w:rPr>
          <w:rFonts w:asciiTheme="minorHAnsi" w:hAnsiTheme="minorHAnsi"/>
          <w:sz w:val="22"/>
          <w:szCs w:val="22"/>
        </w:rPr>
        <w:t>3. Select the order of the customer</w:t>
      </w:r>
    </w:p>
    <w:p w:rsidR="00C058FF" w:rsidRDefault="003B0F7C" w:rsidP="00BE3D1B">
      <w:pPr>
        <w:jc w:val="center"/>
      </w:pPr>
      <w:r w:rsidRPr="003B0F7C">
        <w:rPr>
          <w:noProof/>
          <w:lang w:eastAsia="en-IN"/>
        </w:rPr>
        <w:drawing>
          <wp:inline distT="0" distB="0" distL="0" distR="0" wp14:anchorId="2E6E052B" wp14:editId="122313CF">
            <wp:extent cx="5467350" cy="3869202"/>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67350" cy="3869202"/>
                    </a:xfrm>
                    <a:prstGeom prst="rect">
                      <a:avLst/>
                    </a:prstGeom>
                  </pic:spPr>
                </pic:pic>
              </a:graphicData>
            </a:graphic>
          </wp:inline>
        </w:drawing>
      </w:r>
    </w:p>
    <w:p w:rsidR="00C058FF" w:rsidRDefault="00A5784D" w:rsidP="00D25EAC">
      <w:pPr>
        <w:jc w:val="both"/>
      </w:pPr>
      <w:r>
        <w:lastRenderedPageBreak/>
        <w:t xml:space="preserve">4. </w:t>
      </w:r>
      <w:r w:rsidR="003B0F7C">
        <w:t>Select the lines to be included in the containers. The wizard recommends based on Loading port (warehouse) and ship to address. Order lines coming from different sources cannot be in the same container or have mixed ship to addresses.</w:t>
      </w:r>
    </w:p>
    <w:p w:rsidR="00C058FF" w:rsidRDefault="00A5784D" w:rsidP="00D25EAC">
      <w:pPr>
        <w:jc w:val="both"/>
      </w:pPr>
      <w:r w:rsidRPr="00A5784D">
        <w:rPr>
          <w:noProof/>
          <w:lang w:eastAsia="en-IN"/>
        </w:rPr>
        <w:drawing>
          <wp:inline distT="0" distB="0" distL="0" distR="0" wp14:anchorId="1A520384" wp14:editId="5BAD0A5D">
            <wp:extent cx="5747094" cy="3486150"/>
            <wp:effectExtent l="0" t="0" r="635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50144" cy="3488000"/>
                    </a:xfrm>
                    <a:prstGeom prst="rect">
                      <a:avLst/>
                    </a:prstGeom>
                  </pic:spPr>
                </pic:pic>
              </a:graphicData>
            </a:graphic>
          </wp:inline>
        </w:drawing>
      </w:r>
    </w:p>
    <w:p w:rsidR="002E541C" w:rsidRDefault="002E541C"/>
    <w:p w:rsidR="002E541C" w:rsidRDefault="002E541C" w:rsidP="00D25EAC">
      <w:pPr>
        <w:jc w:val="both"/>
      </w:pPr>
      <w:r>
        <w:t>5. The wizard creates the container/s showing the % of container fulfilment.</w:t>
      </w:r>
    </w:p>
    <w:p w:rsidR="00CF1C79" w:rsidRDefault="00A46EF4" w:rsidP="004859BE">
      <w:pPr>
        <w:jc w:val="both"/>
      </w:pPr>
      <w:r w:rsidRPr="00A46EF4">
        <w:rPr>
          <w:noProof/>
          <w:lang w:eastAsia="en-IN"/>
        </w:rPr>
        <w:drawing>
          <wp:inline distT="0" distB="0" distL="0" distR="0" wp14:anchorId="2E9098BE" wp14:editId="7C406ACA">
            <wp:extent cx="5943600" cy="318135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181350"/>
                    </a:xfrm>
                    <a:prstGeom prst="rect">
                      <a:avLst/>
                    </a:prstGeom>
                  </pic:spPr>
                </pic:pic>
              </a:graphicData>
            </a:graphic>
          </wp:inline>
        </w:drawing>
      </w:r>
    </w:p>
    <w:p w:rsidR="00C058FF" w:rsidRDefault="004859BE" w:rsidP="00D25EAC">
      <w:pPr>
        <w:jc w:val="both"/>
      </w:pPr>
      <w:r>
        <w:lastRenderedPageBreak/>
        <w:t xml:space="preserve">6. </w:t>
      </w:r>
      <w:r w:rsidR="00777A15">
        <w:t>Each style has a default package. The wizard will propose to pack the items in the default package (the user can change the package by line). After the wizard creates all packages the content can be amended manually.</w:t>
      </w:r>
    </w:p>
    <w:p w:rsidR="00777A15" w:rsidRDefault="00777A15" w:rsidP="00777A15">
      <w:pPr>
        <w:jc w:val="center"/>
      </w:pPr>
      <w:r w:rsidRPr="00777A15">
        <w:rPr>
          <w:noProof/>
          <w:lang w:eastAsia="en-IN"/>
        </w:rPr>
        <w:drawing>
          <wp:inline distT="0" distB="0" distL="0" distR="0" wp14:anchorId="1044B079" wp14:editId="778D90CB">
            <wp:extent cx="5245098" cy="260032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52522" cy="2604005"/>
                    </a:xfrm>
                    <a:prstGeom prst="rect">
                      <a:avLst/>
                    </a:prstGeom>
                  </pic:spPr>
                </pic:pic>
              </a:graphicData>
            </a:graphic>
          </wp:inline>
        </w:drawing>
      </w:r>
    </w:p>
    <w:p w:rsidR="004D61DE" w:rsidRPr="004859BE" w:rsidRDefault="004859BE" w:rsidP="00B342D6">
      <w:pPr>
        <w:pStyle w:val="Default"/>
        <w:spacing w:after="240" w:line="276" w:lineRule="auto"/>
        <w:jc w:val="both"/>
        <w:rPr>
          <w:rFonts w:asciiTheme="minorHAnsi" w:hAnsiTheme="minorHAnsi" w:cstheme="minorBidi"/>
          <w:color w:val="auto"/>
          <w:sz w:val="22"/>
          <w:szCs w:val="22"/>
        </w:rPr>
      </w:pPr>
      <w:r>
        <w:rPr>
          <w:rFonts w:asciiTheme="minorHAnsi" w:hAnsiTheme="minorHAnsi" w:cstheme="minorBidi"/>
          <w:color w:val="auto"/>
          <w:sz w:val="22"/>
          <w:szCs w:val="22"/>
        </w:rPr>
        <w:t>7</w:t>
      </w:r>
      <w:r w:rsidR="004D61DE" w:rsidRPr="004859BE">
        <w:rPr>
          <w:rFonts w:asciiTheme="minorHAnsi" w:hAnsiTheme="minorHAnsi" w:cstheme="minorBidi"/>
          <w:color w:val="auto"/>
          <w:sz w:val="22"/>
          <w:szCs w:val="22"/>
        </w:rPr>
        <w:t xml:space="preserve">. Now the user can run the auto-packaging wizard running the following logic: </w:t>
      </w:r>
    </w:p>
    <w:p w:rsidR="004D61DE" w:rsidRPr="004D61DE" w:rsidRDefault="004D61DE" w:rsidP="0067025A">
      <w:pPr>
        <w:pStyle w:val="ListParagraph"/>
        <w:numPr>
          <w:ilvl w:val="0"/>
          <w:numId w:val="29"/>
        </w:numPr>
        <w:autoSpaceDE w:val="0"/>
        <w:autoSpaceDN w:val="0"/>
        <w:adjustRightInd w:val="0"/>
        <w:spacing w:after="0"/>
        <w:jc w:val="both"/>
      </w:pPr>
      <w:r w:rsidRPr="004D61DE">
        <w:t>Standard: packages are created with items by order line. If the package is a BOX with 10 items and the order has 200 items it will create 20 packages of 10 regarding color, sizes or size run</w:t>
      </w:r>
      <w:r w:rsidR="00B342D6">
        <w:t>.</w:t>
      </w:r>
      <w:r w:rsidRPr="004D61DE">
        <w:t xml:space="preserve"> </w:t>
      </w:r>
    </w:p>
    <w:p w:rsidR="004D61DE" w:rsidRPr="004D61DE" w:rsidRDefault="004D61DE" w:rsidP="0067025A">
      <w:pPr>
        <w:pStyle w:val="ListParagraph"/>
        <w:numPr>
          <w:ilvl w:val="0"/>
          <w:numId w:val="29"/>
        </w:numPr>
        <w:autoSpaceDE w:val="0"/>
        <w:autoSpaceDN w:val="0"/>
        <w:adjustRightInd w:val="0"/>
        <w:spacing w:after="0"/>
        <w:jc w:val="both"/>
      </w:pPr>
      <w:r w:rsidRPr="004D61DE">
        <w:t xml:space="preserve">Model Color: the boxes are grouped by style-color, making sure that colors are not mixed in boxes. </w:t>
      </w:r>
    </w:p>
    <w:p w:rsidR="004D61DE" w:rsidRDefault="004D61DE" w:rsidP="00B342D6">
      <w:pPr>
        <w:pStyle w:val="ListParagraph"/>
        <w:numPr>
          <w:ilvl w:val="0"/>
          <w:numId w:val="29"/>
        </w:numPr>
        <w:jc w:val="both"/>
      </w:pPr>
      <w:r w:rsidRPr="004859BE">
        <w:t>Model Scale: the boxes are created with items with same size codes</w:t>
      </w:r>
      <w:r w:rsidR="00B342D6">
        <w:t>.</w:t>
      </w:r>
    </w:p>
    <w:p w:rsidR="00C058FF" w:rsidRDefault="004859BE" w:rsidP="0067025A">
      <w:pPr>
        <w:jc w:val="center"/>
      </w:pPr>
      <w:r w:rsidRPr="004859BE">
        <w:rPr>
          <w:noProof/>
          <w:lang w:eastAsia="en-IN"/>
        </w:rPr>
        <w:drawing>
          <wp:inline distT="0" distB="0" distL="0" distR="0" wp14:anchorId="115356F5" wp14:editId="208F7C42">
            <wp:extent cx="5934075" cy="3286125"/>
            <wp:effectExtent l="0" t="0" r="0"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3291400"/>
                    </a:xfrm>
                    <a:prstGeom prst="rect">
                      <a:avLst/>
                    </a:prstGeom>
                  </pic:spPr>
                </pic:pic>
              </a:graphicData>
            </a:graphic>
          </wp:inline>
        </w:drawing>
      </w:r>
    </w:p>
    <w:p w:rsidR="001E4558" w:rsidRDefault="00F959AB" w:rsidP="00D25EAC">
      <w:pPr>
        <w:jc w:val="both"/>
      </w:pPr>
      <w:r w:rsidRPr="009734CF">
        <w:rPr>
          <w:noProof/>
          <w:lang w:eastAsia="en-IN"/>
        </w:rPr>
        <w:lastRenderedPageBreak/>
        <mc:AlternateContent>
          <mc:Choice Requires="wps">
            <w:drawing>
              <wp:anchor distT="0" distB="0" distL="114300" distR="114300" simplePos="0" relativeHeight="251671552" behindDoc="1" locked="0" layoutInCell="1" allowOverlap="1" wp14:anchorId="54728D6A" wp14:editId="49A80F7F">
                <wp:simplePos x="0" y="0"/>
                <wp:positionH relativeFrom="column">
                  <wp:posOffset>4999990</wp:posOffset>
                </wp:positionH>
                <wp:positionV relativeFrom="paragraph">
                  <wp:posOffset>7874635</wp:posOffset>
                </wp:positionV>
                <wp:extent cx="1857375" cy="422910"/>
                <wp:effectExtent l="0" t="0" r="0" b="0"/>
                <wp:wrapThrough wrapText="bothSides">
                  <wp:wrapPolygon edited="0">
                    <wp:start x="665" y="0"/>
                    <wp:lineTo x="665" y="20432"/>
                    <wp:lineTo x="20825" y="20432"/>
                    <wp:lineTo x="20825" y="0"/>
                    <wp:lineTo x="665" y="0"/>
                  </wp:wrapPolygon>
                </wp:wrapThrough>
                <wp:docPr id="17" name="17 Cuadro de texto"/>
                <wp:cNvGraphicFramePr/>
                <a:graphic xmlns:a="http://schemas.openxmlformats.org/drawingml/2006/main">
                  <a:graphicData uri="http://schemas.microsoft.com/office/word/2010/wordprocessingShape">
                    <wps:wsp>
                      <wps:cNvSpPr txBox="1"/>
                      <wps:spPr>
                        <a:xfrm>
                          <a:off x="0" y="0"/>
                          <a:ext cx="1857375" cy="422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644D" w:rsidRPr="000617EC" w:rsidRDefault="0058644D" w:rsidP="00F959AB">
                            <w:pPr>
                              <w:spacing w:after="0"/>
                              <w:jc w:val="right"/>
                              <w:rPr>
                                <w:b/>
                                <w:color w:val="0070C0"/>
                                <w:sz w:val="20"/>
                              </w:rPr>
                            </w:pPr>
                            <w:r w:rsidRPr="000617EC">
                              <w:rPr>
                                <w:b/>
                                <w:color w:val="0070C0"/>
                                <w:sz w:val="20"/>
                              </w:rPr>
                              <w:t>www.argentisconsulting.com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28" type="#_x0000_t202" style="position:absolute;left:0;text-align:left;margin-left:393.7pt;margin-top:620.05pt;width:146.25pt;height:33.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" filled="f" stroked="f" strokeweight=".5pt">
                <v:textbox>
                  <w:txbxContent>
                    <w:p w:rsidR="00891A4F" w:rsidRPr="000617EC" w:rsidRDefault="00891A4F" w:rsidP="00F959AB">
                      <w:pPr>
                        <w:spacing w:after="0"/>
                        <w:jc w:val="right"/>
                        <w:rPr>
                          <w:b/>
                          <w:color w:val="0070C0"/>
                          <w:sz w:val="20"/>
                        </w:rPr>
                      </w:pPr>
                      <w:r w:rsidRPr="000617EC">
                        <w:rPr>
                          <w:b/>
                          <w:color w:val="0070C0"/>
                          <w:sz w:val="20"/>
                        </w:rPr>
                        <w:t>www.argentisconsulting.com</w:t>
                      </w:r>
                    </w:p>
                  </w:txbxContent>
                </v:textbox>
                <w10:wrap type="through"/>
              </v:shape>
            </w:pict>
          </mc:Fallback>
        </mc:AlternateContent>
      </w:r>
      <w:r w:rsidRPr="009734CF">
        <w:rPr>
          <w:noProof/>
          <w:lang w:eastAsia="en-IN"/>
        </w:rPr>
        <mc:AlternateContent>
          <mc:Choice Requires="wps">
            <w:drawing>
              <wp:anchor distT="0" distB="0" distL="114300" distR="114300" simplePos="0" relativeHeight="251670528" behindDoc="0" locked="0" layoutInCell="1" allowOverlap="1" wp14:anchorId="4F675BDE" wp14:editId="4B3C4098">
                <wp:simplePos x="0" y="0"/>
                <wp:positionH relativeFrom="column">
                  <wp:posOffset>-984739</wp:posOffset>
                </wp:positionH>
                <wp:positionV relativeFrom="paragraph">
                  <wp:posOffset>1941342</wp:posOffset>
                </wp:positionV>
                <wp:extent cx="236073" cy="1448435"/>
                <wp:effectExtent l="0" t="0" r="0" b="0"/>
                <wp:wrapNone/>
                <wp:docPr id="21" name="21 Rectángulo"/>
                <wp:cNvGraphicFramePr/>
                <a:graphic xmlns:a="http://schemas.openxmlformats.org/drawingml/2006/main">
                  <a:graphicData uri="http://schemas.microsoft.com/office/word/2010/wordprocessingShape">
                    <wps:wsp>
                      <wps:cNvSpPr/>
                      <wps:spPr>
                        <a:xfrm>
                          <a:off x="0" y="0"/>
                          <a:ext cx="236073" cy="1448435"/>
                        </a:xfrm>
                        <a:prstGeom prst="rect">
                          <a:avLst/>
                        </a:prstGeom>
                        <a:solidFill>
                          <a:srgbClr val="00CC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rect w14:anchorId="6D17FB70" id="_x0032_1_x0020_Rect_x00e1_ngulo" o:spid="_x0000_s1026" style="position:absolute;margin-left:-77.55pt;margin-top:152.85pt;width:18.6pt;height:114.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" fillcolor="#0c6" stroked="f" strokeweight="1pt"/>
            </w:pict>
          </mc:Fallback>
        </mc:AlternateContent>
      </w:r>
      <w:r w:rsidRPr="009734CF">
        <w:rPr>
          <w:noProof/>
          <w:lang w:eastAsia="en-IN"/>
        </w:rPr>
        <w:drawing>
          <wp:anchor distT="0" distB="0" distL="114300" distR="114300" simplePos="0" relativeHeight="251665408" behindDoc="1" locked="0" layoutInCell="1" allowOverlap="1" wp14:anchorId="6186E51A" wp14:editId="0F100724">
            <wp:simplePos x="0" y="0"/>
            <wp:positionH relativeFrom="column">
              <wp:posOffset>8890</wp:posOffset>
            </wp:positionH>
            <wp:positionV relativeFrom="paragraph">
              <wp:posOffset>4840605</wp:posOffset>
            </wp:positionV>
            <wp:extent cx="2120900" cy="1050290"/>
            <wp:effectExtent l="0" t="0" r="0" b="0"/>
            <wp:wrapThrough wrapText="bothSides">
              <wp:wrapPolygon edited="0">
                <wp:start x="0" y="0"/>
                <wp:lineTo x="0" y="21156"/>
                <wp:lineTo x="21341" y="21156"/>
                <wp:lineTo x="2134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0900" cy="1050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4CF">
        <w:rPr>
          <w:noProof/>
          <w:lang w:eastAsia="en-IN"/>
        </w:rPr>
        <mc:AlternateContent>
          <mc:Choice Requires="wps">
            <w:drawing>
              <wp:anchor distT="0" distB="0" distL="114300" distR="114300" simplePos="0" relativeHeight="251666432" behindDoc="0" locked="0" layoutInCell="1" allowOverlap="1" wp14:anchorId="74EEAABE" wp14:editId="031943D9">
                <wp:simplePos x="0" y="0"/>
                <wp:positionH relativeFrom="column">
                  <wp:posOffset>0</wp:posOffset>
                </wp:positionH>
                <wp:positionV relativeFrom="paragraph">
                  <wp:posOffset>2169795</wp:posOffset>
                </wp:positionV>
                <wp:extent cx="6550025" cy="1513205"/>
                <wp:effectExtent l="0" t="0" r="3175" b="0"/>
                <wp:wrapNone/>
                <wp:docPr id="14" name="14 Cuadro de texto"/>
                <wp:cNvGraphicFramePr/>
                <a:graphic xmlns:a="http://schemas.openxmlformats.org/drawingml/2006/main">
                  <a:graphicData uri="http://schemas.microsoft.com/office/word/2010/wordprocessingShape">
                    <wps:wsp>
                      <wps:cNvSpPr txBox="1"/>
                      <wps:spPr>
                        <a:xfrm>
                          <a:off x="0" y="0"/>
                          <a:ext cx="6550025" cy="151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644D" w:rsidRPr="00F71D58" w:rsidRDefault="0058644D" w:rsidP="00F959AB">
                            <w:pPr>
                              <w:spacing w:line="240" w:lineRule="auto"/>
                              <w:rPr>
                                <w:sz w:val="36"/>
                              </w:rPr>
                            </w:pPr>
                            <w:r w:rsidRPr="00765230">
                              <w:rPr>
                                <w:b/>
                                <w:color w:val="0070C0"/>
                                <w:sz w:val="36"/>
                              </w:rPr>
                              <w:t>Argentis Consulting</w:t>
                            </w:r>
                            <w:r>
                              <w:rPr>
                                <w:b/>
                                <w:color w:val="0070C0"/>
                                <w:sz w:val="36"/>
                              </w:rPr>
                              <w:t xml:space="preserve"> </w:t>
                            </w:r>
                            <w:r w:rsidRPr="007246DB">
                              <w:rPr>
                                <w:sz w:val="36"/>
                              </w:rPr>
                              <w:t>is dedicated to the development, distribution and support of recognized certified solutions for SAP Business One, as an SSP (Software Solution Provider) with a Gold Partner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4 Cuadro de texto" o:spid="_x0000_s1029" type="#_x0000_t202" style="position:absolute;left:0;text-align:left;margin-left:0;margin-top:170.85pt;width:515.75pt;height:119.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" fillcolor="white [3201]" stroked="f" strokeweight=".5pt">
                <v:textbox>
                  <w:txbxContent>
                    <w:p w:rsidR="00891A4F" w:rsidRPr="00F71D58" w:rsidRDefault="00891A4F" w:rsidP="00F959AB">
                      <w:pPr>
                        <w:spacing w:line="240" w:lineRule="auto"/>
                        <w:rPr>
                          <w:sz w:val="36"/>
                        </w:rPr>
                      </w:pPr>
                      <w:r w:rsidRPr="00765230">
                        <w:rPr>
                          <w:b/>
                          <w:color w:val="0070C0"/>
                          <w:sz w:val="36"/>
                        </w:rPr>
                        <w:t>Argentis Consulting</w:t>
                      </w:r>
                      <w:r>
                        <w:rPr>
                          <w:b/>
                          <w:color w:val="0070C0"/>
                          <w:sz w:val="36"/>
                        </w:rPr>
                        <w:t xml:space="preserve"> </w:t>
                      </w:r>
                      <w:r w:rsidRPr="007246DB">
                        <w:rPr>
                          <w:sz w:val="36"/>
                        </w:rPr>
                        <w:t>is dedicated to the development, distribution and support of recognized certified solutions for SAP Business One, as an SSP (Software Solution Provider) with a Gold Partner status.</w:t>
                      </w:r>
                    </w:p>
                  </w:txbxContent>
                </v:textbox>
              </v:shape>
            </w:pict>
          </mc:Fallback>
        </mc:AlternateContent>
      </w:r>
      <w:r w:rsidRPr="009734CF">
        <w:rPr>
          <w:noProof/>
          <w:lang w:eastAsia="en-IN"/>
        </w:rPr>
        <mc:AlternateContent>
          <mc:Choice Requires="wps">
            <w:drawing>
              <wp:anchor distT="0" distB="0" distL="114300" distR="114300" simplePos="0" relativeHeight="251667456" behindDoc="0" locked="0" layoutInCell="1" allowOverlap="1" wp14:anchorId="7B4C8304" wp14:editId="414B3095">
                <wp:simplePos x="0" y="0"/>
                <wp:positionH relativeFrom="column">
                  <wp:posOffset>8255</wp:posOffset>
                </wp:positionH>
                <wp:positionV relativeFrom="paragraph">
                  <wp:posOffset>3864610</wp:posOffset>
                </wp:positionV>
                <wp:extent cx="2668270" cy="427355"/>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2668270" cy="4273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644D" w:rsidRPr="00384B66" w:rsidRDefault="0058644D" w:rsidP="00F959AB">
                            <w:pPr>
                              <w:rPr>
                                <w:b/>
                              </w:rPr>
                            </w:pPr>
                            <w:r>
                              <w:rPr>
                                <w:b/>
                              </w:rPr>
                              <w:t>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5 Cuadro de texto" o:spid="_x0000_s1030" type="#_x0000_t202" style="position:absolute;left:0;text-align:left;margin-left:.65pt;margin-top:304.3pt;width:210.1pt;height:33.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" fillcolor="white [3201]" stroked="f" strokeweight=".5pt">
                <v:textbox>
                  <w:txbxContent>
                    <w:p w:rsidR="00891A4F" w:rsidRPr="00384B66" w:rsidRDefault="00891A4F" w:rsidP="00F959AB">
                      <w:pPr>
                        <w:rPr>
                          <w:b/>
                        </w:rPr>
                      </w:pPr>
                      <w:r>
                        <w:rPr>
                          <w:b/>
                        </w:rPr>
                        <w:t>CONTACT INFORMATION</w:t>
                      </w:r>
                    </w:p>
                  </w:txbxContent>
                </v:textbox>
              </v:shape>
            </w:pict>
          </mc:Fallback>
        </mc:AlternateContent>
      </w:r>
      <w:r w:rsidRPr="009734CF">
        <w:rPr>
          <w:noProof/>
          <w:lang w:eastAsia="en-IN"/>
        </w:rPr>
        <w:drawing>
          <wp:anchor distT="0" distB="0" distL="114300" distR="114300" simplePos="0" relativeHeight="251669504" behindDoc="1" locked="0" layoutInCell="1" allowOverlap="1" wp14:anchorId="7C93A5E8" wp14:editId="4750B70F">
            <wp:simplePos x="0" y="0"/>
            <wp:positionH relativeFrom="column">
              <wp:posOffset>1005205</wp:posOffset>
            </wp:positionH>
            <wp:positionV relativeFrom="paragraph">
              <wp:posOffset>323850</wp:posOffset>
            </wp:positionV>
            <wp:extent cx="4266565" cy="989965"/>
            <wp:effectExtent l="0" t="0" r="635" b="635"/>
            <wp:wrapThrough wrapText="bothSides">
              <wp:wrapPolygon edited="0">
                <wp:start x="0" y="0"/>
                <wp:lineTo x="0" y="21198"/>
                <wp:lineTo x="21507" y="21198"/>
                <wp:lineTo x="21507"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266565" cy="989965"/>
                    </a:xfrm>
                    <a:prstGeom prst="rect">
                      <a:avLst/>
                    </a:prstGeom>
                  </pic:spPr>
                </pic:pic>
              </a:graphicData>
            </a:graphic>
            <wp14:sizeRelH relativeFrom="page">
              <wp14:pctWidth>0</wp14:pctWidth>
            </wp14:sizeRelH>
            <wp14:sizeRelV relativeFrom="page">
              <wp14:pctHeight>0</wp14:pctHeight>
            </wp14:sizeRelV>
          </wp:anchor>
        </w:drawing>
      </w:r>
      <w:r w:rsidR="00B71D1A" w:rsidRPr="009734CF">
        <w:rPr>
          <w:noProof/>
          <w:lang w:eastAsia="en-IN"/>
        </w:rPr>
        <mc:AlternateContent>
          <mc:Choice Requires="wps">
            <w:drawing>
              <wp:anchor distT="0" distB="0" distL="114300" distR="114300" simplePos="0" relativeHeight="251668480" behindDoc="0" locked="0" layoutInCell="1" allowOverlap="1" wp14:anchorId="7E8B8500" wp14:editId="497A46F0">
                <wp:simplePos x="0" y="0"/>
                <wp:positionH relativeFrom="column">
                  <wp:posOffset>2447933</wp:posOffset>
                </wp:positionH>
                <wp:positionV relativeFrom="paragraph">
                  <wp:posOffset>3736975</wp:posOffset>
                </wp:positionV>
                <wp:extent cx="4059555" cy="287655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4059555"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D0CECE" w:themeColor="background2" w:themeShade="E6"/>
                              </w:tblBorders>
                              <w:tblLook w:val="04A0" w:firstRow="1" w:lastRow="0" w:firstColumn="1" w:lastColumn="0" w:noHBand="0" w:noVBand="1"/>
                            </w:tblPr>
                            <w:tblGrid>
                              <w:gridCol w:w="3078"/>
                              <w:gridCol w:w="3330"/>
                            </w:tblGrid>
                            <w:tr w:rsidR="0058644D" w:rsidRPr="003E66C8" w:rsidTr="000D55DD">
                              <w:trPr>
                                <w:trHeight w:val="2157"/>
                              </w:trPr>
                              <w:tc>
                                <w:tcPr>
                                  <w:tcW w:w="3078" w:type="dxa"/>
                                  <w:shd w:val="clear" w:color="auto" w:fill="auto"/>
                                </w:tcPr>
                                <w:p w:rsidR="0058644D" w:rsidRPr="00765230" w:rsidRDefault="0058644D" w:rsidP="000D55DD">
                                  <w:pPr>
                                    <w:ind w:left="144" w:right="144"/>
                                    <w:rPr>
                                      <w:b/>
                                      <w:sz w:val="20"/>
                                    </w:rPr>
                                  </w:pPr>
                                  <w:r w:rsidRPr="007C79D4">
                                    <w:rPr>
                                      <w:b/>
                                      <w:sz w:val="20"/>
                                    </w:rPr>
                                    <w:t>USA</w:t>
                                  </w:r>
                                  <w:r w:rsidRPr="00765230">
                                    <w:rPr>
                                      <w:b/>
                                      <w:sz w:val="20"/>
                                    </w:rPr>
                                    <w:br/>
                                  </w:r>
                                </w:p>
                                <w:p w:rsidR="0058644D" w:rsidRPr="00765230" w:rsidRDefault="0058644D" w:rsidP="000D55DD">
                                  <w:pPr>
                                    <w:ind w:left="144" w:right="144"/>
                                    <w:rPr>
                                      <w:sz w:val="20"/>
                                    </w:rPr>
                                  </w:pPr>
                                  <w:r w:rsidRPr="00765230">
                                    <w:rPr>
                                      <w:sz w:val="20"/>
                                    </w:rPr>
                                    <w:t>9744 NW 45th Lane</w:t>
                                  </w:r>
                                </w:p>
                                <w:p w:rsidR="0058644D" w:rsidRPr="00765230" w:rsidRDefault="0058644D" w:rsidP="000D55DD">
                                  <w:pPr>
                                    <w:ind w:left="144" w:right="144"/>
                                    <w:rPr>
                                      <w:sz w:val="20"/>
                                    </w:rPr>
                                  </w:pPr>
                                  <w:r w:rsidRPr="00765230">
                                    <w:rPr>
                                      <w:sz w:val="20"/>
                                    </w:rPr>
                                    <w:t>Doral, FL 33178</w:t>
                                  </w:r>
                                </w:p>
                                <w:p w:rsidR="0058644D" w:rsidRPr="00765230" w:rsidRDefault="0058644D" w:rsidP="000D55DD">
                                  <w:pPr>
                                    <w:ind w:left="144" w:right="144"/>
                                    <w:rPr>
                                      <w:sz w:val="20"/>
                                    </w:rPr>
                                  </w:pPr>
                                  <w:r w:rsidRPr="00765230">
                                    <w:rPr>
                                      <w:sz w:val="20"/>
                                    </w:rPr>
                                    <w:t>info@argentisconsulting.com</w:t>
                                  </w:r>
                                </w:p>
                              </w:tc>
                              <w:tc>
                                <w:tcPr>
                                  <w:tcW w:w="3330" w:type="dxa"/>
                                  <w:shd w:val="clear" w:color="auto" w:fill="auto"/>
                                </w:tcPr>
                                <w:p w:rsidR="0058644D" w:rsidRPr="00765230" w:rsidRDefault="0058644D" w:rsidP="000D55DD">
                                  <w:pPr>
                                    <w:ind w:left="144" w:right="144"/>
                                    <w:rPr>
                                      <w:b/>
                                      <w:sz w:val="20"/>
                                      <w:lang w:val="es-ES"/>
                                    </w:rPr>
                                  </w:pPr>
                                  <w:r w:rsidRPr="007C79D4">
                                    <w:rPr>
                                      <w:b/>
                                      <w:sz w:val="20"/>
                                      <w:lang w:val="es-ES"/>
                                    </w:rPr>
                                    <w:t>ARGENTINA</w:t>
                                  </w:r>
                                  <w:r w:rsidRPr="00765230">
                                    <w:rPr>
                                      <w:b/>
                                      <w:sz w:val="20"/>
                                      <w:lang w:val="es-ES"/>
                                    </w:rPr>
                                    <w:br/>
                                  </w:r>
                                </w:p>
                                <w:p w:rsidR="0058644D" w:rsidRPr="00765230" w:rsidRDefault="0058644D" w:rsidP="000D55DD">
                                  <w:pPr>
                                    <w:ind w:left="144" w:right="144"/>
                                    <w:rPr>
                                      <w:sz w:val="20"/>
                                      <w:lang w:val="es-ES"/>
                                    </w:rPr>
                                  </w:pPr>
                                  <w:r w:rsidRPr="00765230">
                                    <w:rPr>
                                      <w:sz w:val="20"/>
                                      <w:lang w:val="es-ES"/>
                                    </w:rPr>
                                    <w:t>Ávila y Zarate 2048</w:t>
                                  </w:r>
                                </w:p>
                                <w:p w:rsidR="0058644D" w:rsidRPr="00765230" w:rsidRDefault="0058644D" w:rsidP="000D55DD">
                                  <w:pPr>
                                    <w:ind w:left="144" w:right="144"/>
                                    <w:rPr>
                                      <w:sz w:val="20"/>
                                      <w:lang w:val="es-ES"/>
                                    </w:rPr>
                                  </w:pPr>
                                  <w:r w:rsidRPr="00765230">
                                    <w:rPr>
                                      <w:sz w:val="20"/>
                                      <w:lang w:val="es-ES"/>
                                    </w:rPr>
                                    <w:t xml:space="preserve">Cerro de la Rosas, Córdoba, </w:t>
                                  </w:r>
                                  <w:r w:rsidRPr="00765230">
                                    <w:rPr>
                                      <w:sz w:val="20"/>
                                      <w:lang w:val="es-ES"/>
                                    </w:rPr>
                                    <w:br/>
                                    <w:t>CP 5009</w:t>
                                  </w:r>
                                </w:p>
                                <w:p w:rsidR="0058644D" w:rsidRPr="00765230" w:rsidRDefault="0058644D" w:rsidP="000D55DD">
                                  <w:pPr>
                                    <w:ind w:left="144" w:right="144"/>
                                    <w:rPr>
                                      <w:sz w:val="20"/>
                                      <w:lang w:val="es-ES"/>
                                    </w:rPr>
                                  </w:pPr>
                                  <w:r w:rsidRPr="00765230">
                                    <w:rPr>
                                      <w:sz w:val="20"/>
                                      <w:lang w:val="es-ES"/>
                                    </w:rPr>
                                    <w:t>Córdoba - Argentina</w:t>
                                  </w:r>
                                </w:p>
                                <w:p w:rsidR="0058644D" w:rsidRPr="00765230" w:rsidRDefault="0058644D" w:rsidP="000D55DD">
                                  <w:pPr>
                                    <w:ind w:left="144" w:right="144"/>
                                    <w:rPr>
                                      <w:sz w:val="20"/>
                                      <w:lang w:val="es-ES"/>
                                    </w:rPr>
                                  </w:pPr>
                                  <w:r w:rsidRPr="00765230">
                                    <w:rPr>
                                      <w:sz w:val="20"/>
                                      <w:lang w:val="es-ES"/>
                                    </w:rPr>
                                    <w:t>info@argentisconsulting.com</w:t>
                                  </w:r>
                                </w:p>
                              </w:tc>
                            </w:tr>
                            <w:tr w:rsidR="0058644D" w:rsidRPr="00765230" w:rsidTr="000D55DD">
                              <w:trPr>
                                <w:trHeight w:val="1967"/>
                              </w:trPr>
                              <w:tc>
                                <w:tcPr>
                                  <w:tcW w:w="3078" w:type="dxa"/>
                                  <w:shd w:val="clear" w:color="auto" w:fill="auto"/>
                                </w:tcPr>
                                <w:p w:rsidR="0058644D" w:rsidRPr="00E973F5" w:rsidRDefault="0058644D" w:rsidP="000D55DD">
                                  <w:pPr>
                                    <w:ind w:left="144" w:right="144"/>
                                    <w:rPr>
                                      <w:b/>
                                      <w:sz w:val="20"/>
                                    </w:rPr>
                                  </w:pPr>
                                  <w:r w:rsidRPr="00E973F5">
                                    <w:rPr>
                                      <w:b/>
                                      <w:sz w:val="20"/>
                                    </w:rPr>
                                    <w:t>CARIBEAN</w:t>
                                  </w:r>
                                  <w:r w:rsidRPr="00E973F5">
                                    <w:rPr>
                                      <w:b/>
                                      <w:sz w:val="20"/>
                                    </w:rPr>
                                    <w:br/>
                                  </w:r>
                                </w:p>
                                <w:p w:rsidR="0058644D" w:rsidRPr="00E973F5" w:rsidRDefault="0058644D" w:rsidP="000D55DD">
                                  <w:pPr>
                                    <w:ind w:left="144" w:right="144"/>
                                    <w:rPr>
                                      <w:sz w:val="20"/>
                                    </w:rPr>
                                  </w:pPr>
                                  <w:r w:rsidRPr="00E973F5">
                                    <w:rPr>
                                      <w:sz w:val="20"/>
                                    </w:rPr>
                                    <w:t>City View Plaza – Suite 301</w:t>
                                  </w:r>
                                </w:p>
                                <w:p w:rsidR="0058644D" w:rsidRPr="00765230" w:rsidRDefault="0058644D" w:rsidP="000D55DD">
                                  <w:pPr>
                                    <w:ind w:left="144" w:right="144"/>
                                    <w:rPr>
                                      <w:sz w:val="20"/>
                                      <w:lang w:val="es-ES"/>
                                    </w:rPr>
                                  </w:pPr>
                                  <w:r w:rsidRPr="00765230">
                                    <w:rPr>
                                      <w:sz w:val="20"/>
                                      <w:lang w:val="es-ES"/>
                                    </w:rPr>
                                    <w:t>48 Road 165</w:t>
                                  </w:r>
                                </w:p>
                                <w:p w:rsidR="0058644D" w:rsidRPr="00765230" w:rsidRDefault="0058644D" w:rsidP="000D55DD">
                                  <w:pPr>
                                    <w:ind w:left="144" w:right="144"/>
                                    <w:rPr>
                                      <w:sz w:val="20"/>
                                      <w:lang w:val="es-ES"/>
                                    </w:rPr>
                                  </w:pPr>
                                  <w:r w:rsidRPr="00765230">
                                    <w:rPr>
                                      <w:sz w:val="20"/>
                                      <w:lang w:val="es-ES"/>
                                    </w:rPr>
                                    <w:t>Guaynabo, PR. 00968</w:t>
                                  </w:r>
                                </w:p>
                                <w:p w:rsidR="0058644D" w:rsidRPr="00765230" w:rsidRDefault="0058644D" w:rsidP="000D55DD">
                                  <w:pPr>
                                    <w:ind w:left="144" w:right="144"/>
                                    <w:rPr>
                                      <w:sz w:val="20"/>
                                      <w:lang w:val="es-ES"/>
                                    </w:rPr>
                                  </w:pPr>
                                  <w:r w:rsidRPr="00765230">
                                    <w:rPr>
                                      <w:sz w:val="20"/>
                                      <w:lang w:val="es-ES"/>
                                    </w:rPr>
                                    <w:t>Puerto Rico</w:t>
                                  </w:r>
                                </w:p>
                                <w:p w:rsidR="0058644D" w:rsidRPr="00765230" w:rsidRDefault="0058644D" w:rsidP="000D55DD">
                                  <w:pPr>
                                    <w:ind w:left="144" w:right="144"/>
                                    <w:rPr>
                                      <w:sz w:val="20"/>
                                      <w:lang w:val="es-ES"/>
                                    </w:rPr>
                                  </w:pPr>
                                  <w:r w:rsidRPr="00765230">
                                    <w:rPr>
                                      <w:sz w:val="20"/>
                                      <w:lang w:val="es-ES"/>
                                    </w:rPr>
                                    <w:t>caribe@argentisconsulting.com</w:t>
                                  </w:r>
                                </w:p>
                              </w:tc>
                              <w:tc>
                                <w:tcPr>
                                  <w:tcW w:w="3330" w:type="dxa"/>
                                  <w:shd w:val="clear" w:color="auto" w:fill="auto"/>
                                </w:tcPr>
                                <w:p w:rsidR="0058644D" w:rsidRPr="00E973F5" w:rsidRDefault="0058644D" w:rsidP="000D55DD">
                                  <w:pPr>
                                    <w:ind w:left="144" w:right="144"/>
                                    <w:rPr>
                                      <w:b/>
                                      <w:sz w:val="20"/>
                                    </w:rPr>
                                  </w:pPr>
                                  <w:r w:rsidRPr="00E973F5">
                                    <w:rPr>
                                      <w:b/>
                                      <w:sz w:val="20"/>
                                    </w:rPr>
                                    <w:t>SPAIN</w:t>
                                  </w:r>
                                  <w:r w:rsidRPr="00E973F5">
                                    <w:rPr>
                                      <w:b/>
                                      <w:sz w:val="20"/>
                                    </w:rPr>
                                    <w:br/>
                                  </w:r>
                                </w:p>
                                <w:p w:rsidR="0058644D" w:rsidRPr="00E973F5" w:rsidRDefault="0058644D" w:rsidP="000D55DD">
                                  <w:pPr>
                                    <w:ind w:left="144" w:right="144"/>
                                    <w:rPr>
                                      <w:sz w:val="20"/>
                                    </w:rPr>
                                  </w:pPr>
                                  <w:r w:rsidRPr="00E973F5">
                                    <w:rPr>
                                      <w:sz w:val="20"/>
                                    </w:rPr>
                                    <w:t>C/ Juan Bravo N° 3</w:t>
                                  </w:r>
                                  <w:r w:rsidRPr="00E973F5">
                                    <w:rPr>
                                      <w:sz w:val="20"/>
                                    </w:rPr>
                                    <w:br/>
                                    <w:t xml:space="preserve">A 28006 </w:t>
                                  </w:r>
                                </w:p>
                                <w:p w:rsidR="0058644D" w:rsidRPr="00765230" w:rsidRDefault="0058644D" w:rsidP="000D55DD">
                                  <w:pPr>
                                    <w:ind w:left="144" w:right="144"/>
                                    <w:rPr>
                                      <w:sz w:val="20"/>
                                    </w:rPr>
                                  </w:pPr>
                                  <w:r w:rsidRPr="00765230">
                                    <w:rPr>
                                      <w:sz w:val="20"/>
                                    </w:rPr>
                                    <w:t xml:space="preserve">Phone: (+34) 91 123 7263 </w:t>
                                  </w:r>
                                </w:p>
                                <w:p w:rsidR="0058644D" w:rsidRPr="00765230" w:rsidRDefault="0058644D" w:rsidP="000D55DD">
                                  <w:pPr>
                                    <w:ind w:left="144" w:right="144"/>
                                    <w:rPr>
                                      <w:sz w:val="20"/>
                                    </w:rPr>
                                  </w:pPr>
                                  <w:r w:rsidRPr="00765230">
                                    <w:rPr>
                                      <w:sz w:val="20"/>
                                    </w:rPr>
                                    <w:t xml:space="preserve">Madrid - Spain </w:t>
                                  </w:r>
                                </w:p>
                                <w:p w:rsidR="0058644D" w:rsidRPr="00765230" w:rsidRDefault="0058644D" w:rsidP="000D55DD">
                                  <w:pPr>
                                    <w:ind w:left="144" w:right="144"/>
                                    <w:rPr>
                                      <w:sz w:val="20"/>
                                    </w:rPr>
                                  </w:pPr>
                                  <w:r w:rsidRPr="00765230">
                                    <w:rPr>
                                      <w:sz w:val="20"/>
                                    </w:rPr>
                                    <w:t>info@argentisconsulting.com</w:t>
                                  </w:r>
                                </w:p>
                              </w:tc>
                            </w:tr>
                          </w:tbl>
                          <w:p w:rsidR="0058644D" w:rsidRPr="00765230" w:rsidRDefault="0058644D" w:rsidP="00F959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6 Cuadro de texto" o:spid="_x0000_s1031" type="#_x0000_t202" style="position:absolute;left:0;text-align:left;margin-left:192.75pt;margin-top:294.25pt;width:319.65pt;height:22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" fillcolor="white [3201]" stroked="f" strokeweight=".5pt">
                <v:textbox>
                  <w:txbxContent>
                    <w:tbl>
                      <w:tblPr>
                        <w:tblStyle w:val="TableGrid"/>
                        <w:tblW w:w="6408" w:type="dxa"/>
                        <w:tblBorders>
                          <w:top w:val="none" w:sz="0" w:space="0" w:color="auto"/>
                          <w:left w:val="none" w:sz="0" w:space="0" w:color="auto"/>
                          <w:bottom w:val="none" w:sz="0" w:space="0" w:color="auto"/>
                          <w:right w:val="none" w:sz="0" w:space="0" w:color="auto"/>
                          <w:insideH w:val="none" w:sz="0" w:space="0" w:color="auto"/>
                          <w:insideV w:val="single" w:sz="4" w:space="0" w:color="D0CECE" w:themeColor="background2" w:themeShade="E6"/>
                        </w:tblBorders>
                        <w:tblLook w:val="04A0" w:firstRow="1" w:lastRow="0" w:firstColumn="1" w:lastColumn="0" w:noHBand="0" w:noVBand="1"/>
                      </w:tblPr>
                      <w:tblGrid>
                        <w:gridCol w:w="3078"/>
                        <w:gridCol w:w="3330"/>
                      </w:tblGrid>
                      <w:tr w:rsidR="0058644D" w:rsidRPr="003E66C8" w:rsidTr="000D55DD">
                        <w:trPr>
                          <w:trHeight w:val="2157"/>
                        </w:trPr>
                        <w:tc>
                          <w:tcPr>
                            <w:tcW w:w="3078" w:type="dxa"/>
                            <w:shd w:val="clear" w:color="auto" w:fill="auto"/>
                          </w:tcPr>
                          <w:p w:rsidR="0058644D" w:rsidRPr="00765230" w:rsidRDefault="0058644D" w:rsidP="000D55DD">
                            <w:pPr>
                              <w:ind w:left="144" w:right="144"/>
                              <w:rPr>
                                <w:b/>
                                <w:sz w:val="20"/>
                              </w:rPr>
                            </w:pPr>
                            <w:r w:rsidRPr="007C79D4">
                              <w:rPr>
                                <w:b/>
                                <w:sz w:val="20"/>
                              </w:rPr>
                              <w:t>USA</w:t>
                            </w:r>
                            <w:r w:rsidRPr="00765230">
                              <w:rPr>
                                <w:b/>
                                <w:sz w:val="20"/>
                              </w:rPr>
                              <w:br/>
                            </w:r>
                          </w:p>
                          <w:p w:rsidR="0058644D" w:rsidRPr="00765230" w:rsidRDefault="0058644D" w:rsidP="000D55DD">
                            <w:pPr>
                              <w:ind w:left="144" w:right="144"/>
                              <w:rPr>
                                <w:sz w:val="20"/>
                              </w:rPr>
                            </w:pPr>
                            <w:r w:rsidRPr="00765230">
                              <w:rPr>
                                <w:sz w:val="20"/>
                              </w:rPr>
                              <w:t>9744 NW 45th Lane</w:t>
                            </w:r>
                          </w:p>
                          <w:p w:rsidR="0058644D" w:rsidRPr="00765230" w:rsidRDefault="0058644D" w:rsidP="000D55DD">
                            <w:pPr>
                              <w:ind w:left="144" w:right="144"/>
                              <w:rPr>
                                <w:sz w:val="20"/>
                              </w:rPr>
                            </w:pPr>
                            <w:r w:rsidRPr="00765230">
                              <w:rPr>
                                <w:sz w:val="20"/>
                              </w:rPr>
                              <w:t>Doral, FL 33178</w:t>
                            </w:r>
                          </w:p>
                          <w:p w:rsidR="0058644D" w:rsidRPr="00765230" w:rsidRDefault="0058644D" w:rsidP="000D55DD">
                            <w:pPr>
                              <w:ind w:left="144" w:right="144"/>
                              <w:rPr>
                                <w:sz w:val="20"/>
                              </w:rPr>
                            </w:pPr>
                            <w:r w:rsidRPr="00765230">
                              <w:rPr>
                                <w:sz w:val="20"/>
                              </w:rPr>
                              <w:t>info@argentisconsulting.com</w:t>
                            </w:r>
                          </w:p>
                        </w:tc>
                        <w:tc>
                          <w:tcPr>
                            <w:tcW w:w="3330" w:type="dxa"/>
                            <w:shd w:val="clear" w:color="auto" w:fill="auto"/>
                          </w:tcPr>
                          <w:p w:rsidR="0058644D" w:rsidRPr="00765230" w:rsidRDefault="0058644D" w:rsidP="000D55DD">
                            <w:pPr>
                              <w:ind w:left="144" w:right="144"/>
                              <w:rPr>
                                <w:b/>
                                <w:sz w:val="20"/>
                                <w:lang w:val="es-ES"/>
                              </w:rPr>
                            </w:pPr>
                            <w:r w:rsidRPr="007C79D4">
                              <w:rPr>
                                <w:b/>
                                <w:sz w:val="20"/>
                                <w:lang w:val="es-ES"/>
                              </w:rPr>
                              <w:t>ARGENTINA</w:t>
                            </w:r>
                            <w:r w:rsidRPr="00765230">
                              <w:rPr>
                                <w:b/>
                                <w:sz w:val="20"/>
                                <w:lang w:val="es-ES"/>
                              </w:rPr>
                              <w:br/>
                            </w:r>
                          </w:p>
                          <w:p w:rsidR="0058644D" w:rsidRPr="00765230" w:rsidRDefault="0058644D" w:rsidP="000D55DD">
                            <w:pPr>
                              <w:ind w:left="144" w:right="144"/>
                              <w:rPr>
                                <w:sz w:val="20"/>
                                <w:lang w:val="es-ES"/>
                              </w:rPr>
                            </w:pPr>
                            <w:r w:rsidRPr="00765230">
                              <w:rPr>
                                <w:sz w:val="20"/>
                                <w:lang w:val="es-ES"/>
                              </w:rPr>
                              <w:t>Ávila y Zarate 2048</w:t>
                            </w:r>
                          </w:p>
                          <w:p w:rsidR="0058644D" w:rsidRPr="00765230" w:rsidRDefault="0058644D" w:rsidP="000D55DD">
                            <w:pPr>
                              <w:ind w:left="144" w:right="144"/>
                              <w:rPr>
                                <w:sz w:val="20"/>
                                <w:lang w:val="es-ES"/>
                              </w:rPr>
                            </w:pPr>
                            <w:r w:rsidRPr="00765230">
                              <w:rPr>
                                <w:sz w:val="20"/>
                                <w:lang w:val="es-ES"/>
                              </w:rPr>
                              <w:t xml:space="preserve">Cerro de la Rosas, Córdoba, </w:t>
                            </w:r>
                            <w:r w:rsidRPr="00765230">
                              <w:rPr>
                                <w:sz w:val="20"/>
                                <w:lang w:val="es-ES"/>
                              </w:rPr>
                              <w:br/>
                              <w:t>CP 5009</w:t>
                            </w:r>
                          </w:p>
                          <w:p w:rsidR="0058644D" w:rsidRPr="00765230" w:rsidRDefault="0058644D" w:rsidP="000D55DD">
                            <w:pPr>
                              <w:ind w:left="144" w:right="144"/>
                              <w:rPr>
                                <w:sz w:val="20"/>
                                <w:lang w:val="es-ES"/>
                              </w:rPr>
                            </w:pPr>
                            <w:r w:rsidRPr="00765230">
                              <w:rPr>
                                <w:sz w:val="20"/>
                                <w:lang w:val="es-ES"/>
                              </w:rPr>
                              <w:t>Córdoba - Argentina</w:t>
                            </w:r>
                          </w:p>
                          <w:p w:rsidR="0058644D" w:rsidRPr="00765230" w:rsidRDefault="0058644D" w:rsidP="000D55DD">
                            <w:pPr>
                              <w:ind w:left="144" w:right="144"/>
                              <w:rPr>
                                <w:sz w:val="20"/>
                                <w:lang w:val="es-ES"/>
                              </w:rPr>
                            </w:pPr>
                            <w:r w:rsidRPr="00765230">
                              <w:rPr>
                                <w:sz w:val="20"/>
                                <w:lang w:val="es-ES"/>
                              </w:rPr>
                              <w:t>info@argentisconsulting.com</w:t>
                            </w:r>
                          </w:p>
                        </w:tc>
                      </w:tr>
                      <w:tr w:rsidR="0058644D" w:rsidRPr="00765230" w:rsidTr="000D55DD">
                        <w:trPr>
                          <w:trHeight w:val="1967"/>
                        </w:trPr>
                        <w:tc>
                          <w:tcPr>
                            <w:tcW w:w="3078" w:type="dxa"/>
                            <w:shd w:val="clear" w:color="auto" w:fill="auto"/>
                          </w:tcPr>
                          <w:p w:rsidR="0058644D" w:rsidRPr="00E973F5" w:rsidRDefault="0058644D" w:rsidP="000D55DD">
                            <w:pPr>
                              <w:ind w:left="144" w:right="144"/>
                              <w:rPr>
                                <w:b/>
                                <w:sz w:val="20"/>
                              </w:rPr>
                            </w:pPr>
                            <w:r w:rsidRPr="00E973F5">
                              <w:rPr>
                                <w:b/>
                                <w:sz w:val="20"/>
                              </w:rPr>
                              <w:t>CARIBEAN</w:t>
                            </w:r>
                            <w:r w:rsidRPr="00E973F5">
                              <w:rPr>
                                <w:b/>
                                <w:sz w:val="20"/>
                              </w:rPr>
                              <w:br/>
                            </w:r>
                          </w:p>
                          <w:p w:rsidR="0058644D" w:rsidRPr="00E973F5" w:rsidRDefault="0058644D" w:rsidP="000D55DD">
                            <w:pPr>
                              <w:ind w:left="144" w:right="144"/>
                              <w:rPr>
                                <w:sz w:val="20"/>
                              </w:rPr>
                            </w:pPr>
                            <w:r w:rsidRPr="00E973F5">
                              <w:rPr>
                                <w:sz w:val="20"/>
                              </w:rPr>
                              <w:t>City View Plaza – Suite 301</w:t>
                            </w:r>
                          </w:p>
                          <w:p w:rsidR="0058644D" w:rsidRPr="00765230" w:rsidRDefault="0058644D" w:rsidP="000D55DD">
                            <w:pPr>
                              <w:ind w:left="144" w:right="144"/>
                              <w:rPr>
                                <w:sz w:val="20"/>
                                <w:lang w:val="es-ES"/>
                              </w:rPr>
                            </w:pPr>
                            <w:r w:rsidRPr="00765230">
                              <w:rPr>
                                <w:sz w:val="20"/>
                                <w:lang w:val="es-ES"/>
                              </w:rPr>
                              <w:t>48 Road 165</w:t>
                            </w:r>
                          </w:p>
                          <w:p w:rsidR="0058644D" w:rsidRPr="00765230" w:rsidRDefault="0058644D" w:rsidP="000D55DD">
                            <w:pPr>
                              <w:ind w:left="144" w:right="144"/>
                              <w:rPr>
                                <w:sz w:val="20"/>
                                <w:lang w:val="es-ES"/>
                              </w:rPr>
                            </w:pPr>
                            <w:r w:rsidRPr="00765230">
                              <w:rPr>
                                <w:sz w:val="20"/>
                                <w:lang w:val="es-ES"/>
                              </w:rPr>
                              <w:t>Guaynabo, PR. 00968</w:t>
                            </w:r>
                          </w:p>
                          <w:p w:rsidR="0058644D" w:rsidRPr="00765230" w:rsidRDefault="0058644D" w:rsidP="000D55DD">
                            <w:pPr>
                              <w:ind w:left="144" w:right="144"/>
                              <w:rPr>
                                <w:sz w:val="20"/>
                                <w:lang w:val="es-ES"/>
                              </w:rPr>
                            </w:pPr>
                            <w:r w:rsidRPr="00765230">
                              <w:rPr>
                                <w:sz w:val="20"/>
                                <w:lang w:val="es-ES"/>
                              </w:rPr>
                              <w:t>Puerto Rico</w:t>
                            </w:r>
                          </w:p>
                          <w:p w:rsidR="0058644D" w:rsidRPr="00765230" w:rsidRDefault="0058644D" w:rsidP="000D55DD">
                            <w:pPr>
                              <w:ind w:left="144" w:right="144"/>
                              <w:rPr>
                                <w:sz w:val="20"/>
                                <w:lang w:val="es-ES"/>
                              </w:rPr>
                            </w:pPr>
                            <w:r w:rsidRPr="00765230">
                              <w:rPr>
                                <w:sz w:val="20"/>
                                <w:lang w:val="es-ES"/>
                              </w:rPr>
                              <w:t>caribe@argentisconsulting.com</w:t>
                            </w:r>
                          </w:p>
                        </w:tc>
                        <w:tc>
                          <w:tcPr>
                            <w:tcW w:w="3330" w:type="dxa"/>
                            <w:shd w:val="clear" w:color="auto" w:fill="auto"/>
                          </w:tcPr>
                          <w:p w:rsidR="0058644D" w:rsidRPr="00E973F5" w:rsidRDefault="0058644D" w:rsidP="000D55DD">
                            <w:pPr>
                              <w:ind w:left="144" w:right="144"/>
                              <w:rPr>
                                <w:b/>
                                <w:sz w:val="20"/>
                              </w:rPr>
                            </w:pPr>
                            <w:r w:rsidRPr="00E973F5">
                              <w:rPr>
                                <w:b/>
                                <w:sz w:val="20"/>
                              </w:rPr>
                              <w:t>SPAIN</w:t>
                            </w:r>
                            <w:r w:rsidRPr="00E973F5">
                              <w:rPr>
                                <w:b/>
                                <w:sz w:val="20"/>
                              </w:rPr>
                              <w:br/>
                            </w:r>
                          </w:p>
                          <w:p w:rsidR="0058644D" w:rsidRPr="00E973F5" w:rsidRDefault="0058644D" w:rsidP="000D55DD">
                            <w:pPr>
                              <w:ind w:left="144" w:right="144"/>
                              <w:rPr>
                                <w:sz w:val="20"/>
                              </w:rPr>
                            </w:pPr>
                            <w:r w:rsidRPr="00E973F5">
                              <w:rPr>
                                <w:sz w:val="20"/>
                              </w:rPr>
                              <w:t>C/ Juan Bravo N° 3</w:t>
                            </w:r>
                            <w:r w:rsidRPr="00E973F5">
                              <w:rPr>
                                <w:sz w:val="20"/>
                              </w:rPr>
                              <w:br/>
                              <w:t xml:space="preserve">A 28006 </w:t>
                            </w:r>
                          </w:p>
                          <w:p w:rsidR="0058644D" w:rsidRPr="00765230" w:rsidRDefault="0058644D" w:rsidP="000D55DD">
                            <w:pPr>
                              <w:ind w:left="144" w:right="144"/>
                              <w:rPr>
                                <w:sz w:val="20"/>
                              </w:rPr>
                            </w:pPr>
                            <w:r w:rsidRPr="00765230">
                              <w:rPr>
                                <w:sz w:val="20"/>
                              </w:rPr>
                              <w:t xml:space="preserve">Phone: (+34) 91 123 7263 </w:t>
                            </w:r>
                          </w:p>
                          <w:p w:rsidR="0058644D" w:rsidRPr="00765230" w:rsidRDefault="0058644D" w:rsidP="000D55DD">
                            <w:pPr>
                              <w:ind w:left="144" w:right="144"/>
                              <w:rPr>
                                <w:sz w:val="20"/>
                              </w:rPr>
                            </w:pPr>
                            <w:r w:rsidRPr="00765230">
                              <w:rPr>
                                <w:sz w:val="20"/>
                              </w:rPr>
                              <w:t xml:space="preserve">Madrid - Spain </w:t>
                            </w:r>
                          </w:p>
                          <w:p w:rsidR="0058644D" w:rsidRPr="00765230" w:rsidRDefault="0058644D" w:rsidP="000D55DD">
                            <w:pPr>
                              <w:ind w:left="144" w:right="144"/>
                              <w:rPr>
                                <w:sz w:val="20"/>
                              </w:rPr>
                            </w:pPr>
                            <w:r w:rsidRPr="00765230">
                              <w:rPr>
                                <w:sz w:val="20"/>
                              </w:rPr>
                              <w:t>info@argentisconsulting.com</w:t>
                            </w:r>
                          </w:p>
                        </w:tc>
                      </w:tr>
                    </w:tbl>
                    <w:p w:rsidR="0058644D" w:rsidRPr="00765230" w:rsidRDefault="0058644D" w:rsidP="00F959AB"/>
                  </w:txbxContent>
                </v:textbox>
              </v:shape>
            </w:pict>
          </mc:Fallback>
        </mc:AlternateContent>
      </w:r>
    </w:p>
    <w:sectPr w:rsidR="001E4558" w:rsidSect="00C113DA">
      <w:headerReference w:type="default" r:id="rId45"/>
      <w:footerReference w:type="even" r:id="rId46"/>
      <w:footerReference w:type="default" r:id="rId4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2F9" w:rsidRDefault="006272F9" w:rsidP="001E4558">
      <w:pPr>
        <w:spacing w:after="0" w:line="240" w:lineRule="auto"/>
      </w:pPr>
      <w:r>
        <w:separator/>
      </w:r>
    </w:p>
  </w:endnote>
  <w:endnote w:type="continuationSeparator" w:id="0">
    <w:p w:rsidR="006272F9" w:rsidRDefault="006272F9" w:rsidP="001E4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44D" w:rsidRDefault="0058644D" w:rsidP="000D55D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644D" w:rsidRDefault="0058644D" w:rsidP="008171E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44D" w:rsidRDefault="0058644D" w:rsidP="008171ED">
    <w:pPr>
      <w:pStyle w:val="Footer"/>
      <w:ind w:right="360"/>
    </w:pPr>
    <w:r>
      <w:rPr>
        <w:noProof/>
        <w:lang w:eastAsia="en-IN"/>
      </w:rPr>
      <mc:AlternateContent>
        <mc:Choice Requires="wps">
          <w:drawing>
            <wp:anchor distT="0" distB="0" distL="114300" distR="114300" simplePos="0" relativeHeight="251665408" behindDoc="0" locked="0" layoutInCell="1" allowOverlap="1" wp14:anchorId="78FD627F" wp14:editId="77C27E63">
              <wp:simplePos x="0" y="0"/>
              <wp:positionH relativeFrom="column">
                <wp:posOffset>-977265</wp:posOffset>
              </wp:positionH>
              <wp:positionV relativeFrom="paragraph">
                <wp:posOffset>181</wp:posOffset>
              </wp:positionV>
              <wp:extent cx="8000546" cy="454"/>
              <wp:effectExtent l="0" t="0" r="26035" b="25400"/>
              <wp:wrapNone/>
              <wp:docPr id="39" name="Straight Connector 39"/>
              <wp:cNvGraphicFramePr/>
              <a:graphic xmlns:a="http://schemas.openxmlformats.org/drawingml/2006/main">
                <a:graphicData uri="http://schemas.microsoft.com/office/word/2010/wordprocessingShape">
                  <wps:wsp>
                    <wps:cNvCnPr/>
                    <wps:spPr>
                      <a:xfrm flipV="1">
                        <a:off x="0" y="0"/>
                        <a:ext cx="8000546" cy="454"/>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w14:anchorId="1DD9CE19" id="Straight_x0020_Connector_x0020_39"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95pt,0" to="553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" strokecolor="#bfbfbf [2412]" strokeweight=".5pt">
              <v:stroke joinstyle="miter"/>
            </v:line>
          </w:pict>
        </mc:Fallback>
      </mc:AlternateContent>
    </w:r>
    <w:r w:rsidRPr="00DB333D">
      <w:rPr>
        <w:noProof/>
        <w:color w:val="FFFFFF" w:themeColor="background1"/>
        <w:lang w:eastAsia="en-IN"/>
      </w:rPr>
      <mc:AlternateContent>
        <mc:Choice Requires="wps">
          <w:drawing>
            <wp:anchor distT="0" distB="0" distL="114300" distR="114300" simplePos="0" relativeHeight="251661312" behindDoc="1" locked="0" layoutInCell="1" allowOverlap="1" wp14:anchorId="6205FF73" wp14:editId="66F59E30">
              <wp:simplePos x="0" y="0"/>
              <wp:positionH relativeFrom="rightMargin">
                <wp:posOffset>-634365</wp:posOffset>
              </wp:positionH>
              <wp:positionV relativeFrom="page">
                <wp:posOffset>9263380</wp:posOffset>
              </wp:positionV>
              <wp:extent cx="1853565" cy="76200"/>
              <wp:effectExtent l="0" t="0" r="0" b="0"/>
              <wp:wrapThrough wrapText="bothSides">
                <wp:wrapPolygon edited="0">
                  <wp:start x="0" y="0"/>
                  <wp:lineTo x="0" y="16200"/>
                  <wp:lineTo x="21311" y="16200"/>
                  <wp:lineTo x="21311" y="0"/>
                  <wp:lineTo x="0" y="0"/>
                </wp:wrapPolygon>
              </wp:wrapThrough>
              <wp:docPr id="445" name="Rectángu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76200"/>
                      </a:xfrm>
                      <a:prstGeom prst="rect">
                        <a:avLst/>
                      </a:prstGeom>
                      <a:solidFill>
                        <a:srgbClr val="0070C0"/>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0</wp14:pctHeight>
              </wp14:sizeRelV>
            </wp:anchor>
          </w:drawing>
        </mc:Choice>
        <mc:Fallback xmlns:mo="http://schemas.microsoft.com/office/mac/office/2008/main" xmlns:mv="urn:schemas-microsoft-com:mac:vml" xmlns:w15="http://schemas.microsoft.com/office/word/2012/wordml">
          <w:pict>
            <v:rect w14:anchorId="41EDDB3E" id="Rect_x00e1_ngulo_x0020_445" o:spid="_x0000_s1026" style="position:absolute;margin-left:-49.95pt;margin-top:729.4pt;width:145.95pt;height:6pt;z-index:-2516551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bottom-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" fillcolor="#0070c0" stroked="f">
              <w10:wrap type="through" anchorx="margin" anchory="page"/>
            </v:rect>
          </w:pict>
        </mc:Fallback>
      </mc:AlternateContent>
    </w:r>
    <w:r w:rsidRPr="00DB333D">
      <w:rPr>
        <w:noProof/>
        <w:color w:val="FFFFFF" w:themeColor="background1"/>
        <w:lang w:eastAsia="en-IN"/>
      </w:rPr>
      <w:drawing>
        <wp:anchor distT="0" distB="0" distL="114300" distR="114300" simplePos="0" relativeHeight="251662336" behindDoc="1" locked="0" layoutInCell="1" allowOverlap="1" wp14:anchorId="13FCB67C" wp14:editId="5DDAA22F">
          <wp:simplePos x="0" y="0"/>
          <wp:positionH relativeFrom="column">
            <wp:posOffset>-636270</wp:posOffset>
          </wp:positionH>
          <wp:positionV relativeFrom="paragraph">
            <wp:posOffset>224155</wp:posOffset>
          </wp:positionV>
          <wp:extent cx="591820" cy="347980"/>
          <wp:effectExtent l="0" t="0" r="0" b="0"/>
          <wp:wrapThrough wrapText="bothSides">
            <wp:wrapPolygon edited="0">
              <wp:start x="0" y="0"/>
              <wp:lineTo x="0" y="14190"/>
              <wp:lineTo x="2781" y="18920"/>
              <wp:lineTo x="2781" y="20102"/>
              <wp:lineTo x="20858" y="20102"/>
              <wp:lineTo x="20858" y="7095"/>
              <wp:lineTo x="16687" y="0"/>
              <wp:lineTo x="0" y="0"/>
            </wp:wrapPolygon>
          </wp:wrapThrough>
          <wp:docPr id="6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1820" cy="347980"/>
                  </a:xfrm>
                  <a:prstGeom prst="rect">
                    <a:avLst/>
                  </a:prstGeom>
                </pic:spPr>
              </pic:pic>
            </a:graphicData>
          </a:graphic>
          <wp14:sizeRelH relativeFrom="page">
            <wp14:pctWidth>0</wp14:pctWidth>
          </wp14:sizeRelH>
          <wp14:sizeRelV relativeFrom="page">
            <wp14:pctHeight>0</wp14:pctHeight>
          </wp14:sizeRelV>
        </wp:anchor>
      </w:drawing>
    </w:r>
  </w:p>
  <w:p w:rsidR="0058644D" w:rsidRDefault="0058644D" w:rsidP="008171ED">
    <w:pPr>
      <w:pStyle w:val="Footer"/>
      <w:framePr w:wrap="none" w:vAnchor="text" w:hAnchor="page" w:x="11422" w:y="277"/>
      <w:rPr>
        <w:rStyle w:val="PageNumber"/>
      </w:rPr>
    </w:pPr>
    <w:r>
      <w:rPr>
        <w:rStyle w:val="PageNumber"/>
      </w:rPr>
      <w:fldChar w:fldCharType="begin"/>
    </w:r>
    <w:r>
      <w:rPr>
        <w:rStyle w:val="PageNumber"/>
      </w:rPr>
      <w:instrText xml:space="preserve">PAGE  </w:instrText>
    </w:r>
    <w:r>
      <w:rPr>
        <w:rStyle w:val="PageNumber"/>
      </w:rPr>
      <w:fldChar w:fldCharType="separate"/>
    </w:r>
    <w:r w:rsidR="000B3055">
      <w:rPr>
        <w:rStyle w:val="PageNumber"/>
        <w:noProof/>
      </w:rPr>
      <w:t>5</w:t>
    </w:r>
    <w:r>
      <w:rPr>
        <w:rStyle w:val="PageNumber"/>
      </w:rPr>
      <w:fldChar w:fldCharType="end"/>
    </w:r>
  </w:p>
  <w:p w:rsidR="0058644D" w:rsidRDefault="005864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2F9" w:rsidRDefault="006272F9" w:rsidP="001E4558">
      <w:pPr>
        <w:spacing w:after="0" w:line="240" w:lineRule="auto"/>
      </w:pPr>
      <w:r>
        <w:separator/>
      </w:r>
    </w:p>
  </w:footnote>
  <w:footnote w:type="continuationSeparator" w:id="0">
    <w:p w:rsidR="006272F9" w:rsidRDefault="006272F9" w:rsidP="001E45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44D" w:rsidRDefault="000B3055">
    <w:pPr>
      <w:pStyle w:val="Header"/>
    </w:pPr>
    <w:r>
      <w:rPr>
        <w:noProof/>
        <w:lang w:eastAsia="en-IN"/>
      </w:rPr>
      <w:drawing>
        <wp:anchor distT="0" distB="0" distL="114300" distR="114300" simplePos="0" relativeHeight="251666432" behindDoc="1" locked="0" layoutInCell="1" allowOverlap="1">
          <wp:simplePos x="0" y="0"/>
          <wp:positionH relativeFrom="page">
            <wp:posOffset>279400</wp:posOffset>
          </wp:positionH>
          <wp:positionV relativeFrom="page">
            <wp:posOffset>238125</wp:posOffset>
          </wp:positionV>
          <wp:extent cx="1358900" cy="406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8900" cy="406400"/>
                  </a:xfrm>
                  <a:prstGeom prst="rect">
                    <a:avLst/>
                  </a:prstGeom>
                  <a:noFill/>
                </pic:spPr>
              </pic:pic>
            </a:graphicData>
          </a:graphic>
          <wp14:sizeRelH relativeFrom="page">
            <wp14:pctWidth>0</wp14:pctWidth>
          </wp14:sizeRelH>
          <wp14:sizeRelV relativeFrom="page">
            <wp14:pctHeight>0</wp14:pctHeight>
          </wp14:sizeRelV>
        </wp:anchor>
      </w:drawing>
    </w:r>
  </w:p>
  <w:p w:rsidR="0058644D" w:rsidRDefault="005864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775F"/>
    <w:multiLevelType w:val="hybridMultilevel"/>
    <w:tmpl w:val="72DE3B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441E21"/>
    <w:multiLevelType w:val="hybridMultilevel"/>
    <w:tmpl w:val="11E4C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7311C6"/>
    <w:multiLevelType w:val="hybridMultilevel"/>
    <w:tmpl w:val="364EB5D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33F1AA2"/>
    <w:multiLevelType w:val="multilevel"/>
    <w:tmpl w:val="A79A5668"/>
    <w:lvl w:ilvl="0">
      <w:start w:val="1"/>
      <w:numFmt w:val="decimal"/>
      <w:lvlText w:val="%1."/>
      <w:lvlJc w:val="left"/>
      <w:pPr>
        <w:tabs>
          <w:tab w:val="num" w:pos="360"/>
        </w:tabs>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212F4328"/>
    <w:multiLevelType w:val="hybridMultilevel"/>
    <w:tmpl w:val="16FC26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24F207C8"/>
    <w:multiLevelType w:val="hybridMultilevel"/>
    <w:tmpl w:val="7DAA6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1A419E"/>
    <w:multiLevelType w:val="multilevel"/>
    <w:tmpl w:val="A79A5668"/>
    <w:lvl w:ilvl="0">
      <w:start w:val="1"/>
      <w:numFmt w:val="decimal"/>
      <w:lvlText w:val="%1."/>
      <w:lvlJc w:val="left"/>
      <w:pPr>
        <w:tabs>
          <w:tab w:val="num" w:pos="360"/>
        </w:tabs>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39971EAA"/>
    <w:multiLevelType w:val="hybridMultilevel"/>
    <w:tmpl w:val="E742571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A1E3DE5"/>
    <w:multiLevelType w:val="hybridMultilevel"/>
    <w:tmpl w:val="65943F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C8735B7"/>
    <w:multiLevelType w:val="multilevel"/>
    <w:tmpl w:val="972AB736"/>
    <w:lvl w:ilvl="0">
      <w:start w:val="1"/>
      <w:numFmt w:val="decimal"/>
      <w:pStyle w:val="Heading1"/>
      <w:lvlText w:val="%1"/>
      <w:lvlJc w:val="left"/>
      <w:pPr>
        <w:ind w:left="432" w:hanging="432"/>
      </w:pPr>
      <w:rPr>
        <w:rFonts w:hint="default"/>
        <w:color w:val="5B9BD5" w:themeColor="accent1"/>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44E42C20"/>
    <w:multiLevelType w:val="multilevel"/>
    <w:tmpl w:val="6EAC4CC0"/>
    <w:lvl w:ilvl="0">
      <w:start w:val="1"/>
      <w:numFmt w:val="decimal"/>
      <w:lvlText w:val="%1."/>
      <w:lvlJc w:val="left"/>
      <w:pPr>
        <w:tabs>
          <w:tab w:val="num" w:pos="360"/>
        </w:tabs>
        <w:ind w:left="360" w:hanging="360"/>
      </w:pPr>
      <w:rPr>
        <w:rFonts w:asciiTheme="minorHAnsi" w:hAnsiTheme="minorHAnsi" w:hint="default"/>
        <w:i w:val="0"/>
        <w:color w:val="auto"/>
        <w:sz w:val="22"/>
        <w:szCs w:val="22"/>
      </w:r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4F2746E0"/>
    <w:multiLevelType w:val="hybridMultilevel"/>
    <w:tmpl w:val="AB58D1E4"/>
    <w:lvl w:ilvl="0" w:tplc="40090001">
      <w:start w:val="1"/>
      <w:numFmt w:val="bullet"/>
      <w:lvlText w:val=""/>
      <w:lvlJc w:val="left"/>
      <w:pPr>
        <w:ind w:left="1141" w:hanging="360"/>
      </w:pPr>
      <w:rPr>
        <w:rFonts w:ascii="Symbol" w:hAnsi="Symbol" w:hint="default"/>
      </w:rPr>
    </w:lvl>
    <w:lvl w:ilvl="1" w:tplc="40090003" w:tentative="1">
      <w:start w:val="1"/>
      <w:numFmt w:val="bullet"/>
      <w:lvlText w:val="o"/>
      <w:lvlJc w:val="left"/>
      <w:pPr>
        <w:ind w:left="1861" w:hanging="360"/>
      </w:pPr>
      <w:rPr>
        <w:rFonts w:ascii="Courier New" w:hAnsi="Courier New" w:cs="Courier New" w:hint="default"/>
      </w:rPr>
    </w:lvl>
    <w:lvl w:ilvl="2" w:tplc="40090005" w:tentative="1">
      <w:start w:val="1"/>
      <w:numFmt w:val="bullet"/>
      <w:lvlText w:val=""/>
      <w:lvlJc w:val="left"/>
      <w:pPr>
        <w:ind w:left="2581" w:hanging="360"/>
      </w:pPr>
      <w:rPr>
        <w:rFonts w:ascii="Wingdings" w:hAnsi="Wingdings" w:hint="default"/>
      </w:rPr>
    </w:lvl>
    <w:lvl w:ilvl="3" w:tplc="40090001" w:tentative="1">
      <w:start w:val="1"/>
      <w:numFmt w:val="bullet"/>
      <w:lvlText w:val=""/>
      <w:lvlJc w:val="left"/>
      <w:pPr>
        <w:ind w:left="3301" w:hanging="360"/>
      </w:pPr>
      <w:rPr>
        <w:rFonts w:ascii="Symbol" w:hAnsi="Symbol" w:hint="default"/>
      </w:rPr>
    </w:lvl>
    <w:lvl w:ilvl="4" w:tplc="40090003" w:tentative="1">
      <w:start w:val="1"/>
      <w:numFmt w:val="bullet"/>
      <w:lvlText w:val="o"/>
      <w:lvlJc w:val="left"/>
      <w:pPr>
        <w:ind w:left="4021" w:hanging="360"/>
      </w:pPr>
      <w:rPr>
        <w:rFonts w:ascii="Courier New" w:hAnsi="Courier New" w:cs="Courier New" w:hint="default"/>
      </w:rPr>
    </w:lvl>
    <w:lvl w:ilvl="5" w:tplc="40090005" w:tentative="1">
      <w:start w:val="1"/>
      <w:numFmt w:val="bullet"/>
      <w:lvlText w:val=""/>
      <w:lvlJc w:val="left"/>
      <w:pPr>
        <w:ind w:left="4741" w:hanging="360"/>
      </w:pPr>
      <w:rPr>
        <w:rFonts w:ascii="Wingdings" w:hAnsi="Wingdings" w:hint="default"/>
      </w:rPr>
    </w:lvl>
    <w:lvl w:ilvl="6" w:tplc="40090001" w:tentative="1">
      <w:start w:val="1"/>
      <w:numFmt w:val="bullet"/>
      <w:lvlText w:val=""/>
      <w:lvlJc w:val="left"/>
      <w:pPr>
        <w:ind w:left="5461" w:hanging="360"/>
      </w:pPr>
      <w:rPr>
        <w:rFonts w:ascii="Symbol" w:hAnsi="Symbol" w:hint="default"/>
      </w:rPr>
    </w:lvl>
    <w:lvl w:ilvl="7" w:tplc="40090003" w:tentative="1">
      <w:start w:val="1"/>
      <w:numFmt w:val="bullet"/>
      <w:lvlText w:val="o"/>
      <w:lvlJc w:val="left"/>
      <w:pPr>
        <w:ind w:left="6181" w:hanging="360"/>
      </w:pPr>
      <w:rPr>
        <w:rFonts w:ascii="Courier New" w:hAnsi="Courier New" w:cs="Courier New" w:hint="default"/>
      </w:rPr>
    </w:lvl>
    <w:lvl w:ilvl="8" w:tplc="40090005" w:tentative="1">
      <w:start w:val="1"/>
      <w:numFmt w:val="bullet"/>
      <w:lvlText w:val=""/>
      <w:lvlJc w:val="left"/>
      <w:pPr>
        <w:ind w:left="6901" w:hanging="360"/>
      </w:pPr>
      <w:rPr>
        <w:rFonts w:ascii="Wingdings" w:hAnsi="Wingdings" w:hint="default"/>
      </w:rPr>
    </w:lvl>
  </w:abstractNum>
  <w:abstractNum w:abstractNumId="12">
    <w:nsid w:val="54F322F7"/>
    <w:multiLevelType w:val="multilevel"/>
    <w:tmpl w:val="A79A5668"/>
    <w:lvl w:ilvl="0">
      <w:start w:val="1"/>
      <w:numFmt w:val="decimal"/>
      <w:lvlText w:val="%1."/>
      <w:lvlJc w:val="left"/>
      <w:pPr>
        <w:tabs>
          <w:tab w:val="num" w:pos="360"/>
        </w:tabs>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57BE6AA2"/>
    <w:multiLevelType w:val="hybridMultilevel"/>
    <w:tmpl w:val="10B8E3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E56C34"/>
    <w:multiLevelType w:val="hybridMultilevel"/>
    <w:tmpl w:val="0BEEF6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9D60CDD"/>
    <w:multiLevelType w:val="hybridMultilevel"/>
    <w:tmpl w:val="6FE88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205873"/>
    <w:multiLevelType w:val="multilevel"/>
    <w:tmpl w:val="A79A5668"/>
    <w:lvl w:ilvl="0">
      <w:start w:val="1"/>
      <w:numFmt w:val="decimal"/>
      <w:lvlText w:val="%1."/>
      <w:lvlJc w:val="left"/>
      <w:pPr>
        <w:tabs>
          <w:tab w:val="num" w:pos="360"/>
        </w:tabs>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9"/>
  </w:num>
  <w:num w:numId="2">
    <w:abstractNumId w:val="15"/>
  </w:num>
  <w:num w:numId="3">
    <w:abstractNumId w:val="14"/>
  </w:num>
  <w:num w:numId="4">
    <w:abstractNumId w:val="4"/>
  </w:num>
  <w:num w:numId="5">
    <w:abstractNumId w:val="8"/>
  </w:num>
  <w:num w:numId="6">
    <w:abstractNumId w:val="1"/>
  </w:num>
  <w:num w:numId="7">
    <w:abstractNumId w:val="13"/>
  </w:num>
  <w:num w:numId="8">
    <w:abstractNumId w:val="5"/>
  </w:num>
  <w:num w:numId="9">
    <w:abstractNumId w:val="10"/>
  </w:num>
  <w:num w:numId="10">
    <w:abstractNumId w:val="16"/>
  </w:num>
  <w:num w:numId="11">
    <w:abstractNumId w:val="12"/>
  </w:num>
  <w:num w:numId="12">
    <w:abstractNumId w:val="3"/>
  </w:num>
  <w:num w:numId="13">
    <w:abstractNumId w:val="6"/>
  </w:num>
  <w:num w:numId="14">
    <w:abstractNumId w:val="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9"/>
  </w:num>
  <w:num w:numId="18">
    <w:abstractNumId w:val="9"/>
  </w:num>
  <w:num w:numId="19">
    <w:abstractNumId w:val="9"/>
  </w:num>
  <w:num w:numId="20">
    <w:abstractNumId w:val="9"/>
  </w:num>
  <w:num w:numId="21">
    <w:abstractNumId w:val="9"/>
  </w:num>
  <w:num w:numId="22">
    <w:abstractNumId w:val="0"/>
  </w:num>
  <w:num w:numId="23">
    <w:abstractNumId w:val="9"/>
  </w:num>
  <w:num w:numId="24">
    <w:abstractNumId w:val="9"/>
  </w:num>
  <w:num w:numId="25">
    <w:abstractNumId w:val="9"/>
  </w:num>
  <w:num w:numId="26">
    <w:abstractNumId w:val="9"/>
  </w:num>
  <w:num w:numId="27">
    <w:abstractNumId w:val="9"/>
  </w:num>
  <w:num w:numId="28">
    <w:abstractNumId w:val="9"/>
  </w:num>
  <w:num w:numId="29">
    <w:abstractNumId w:val="7"/>
  </w:num>
  <w:num w:numId="30">
    <w:abstractNumId w:val="9"/>
  </w:num>
  <w:num w:numId="31">
    <w:abstractNumId w:val="9"/>
  </w:num>
  <w:num w:numId="32">
    <w:abstractNumId w:val="9"/>
  </w:num>
  <w:num w:numId="33">
    <w:abstractNumId w:val="9"/>
  </w:num>
  <w:num w:numId="3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86B"/>
    <w:rsid w:val="00000E51"/>
    <w:rsid w:val="00001C4E"/>
    <w:rsid w:val="0001410A"/>
    <w:rsid w:val="00022FB9"/>
    <w:rsid w:val="000239F1"/>
    <w:rsid w:val="00025837"/>
    <w:rsid w:val="000275DA"/>
    <w:rsid w:val="00033900"/>
    <w:rsid w:val="00037C07"/>
    <w:rsid w:val="00041B62"/>
    <w:rsid w:val="00051975"/>
    <w:rsid w:val="0005602A"/>
    <w:rsid w:val="00067977"/>
    <w:rsid w:val="000704A4"/>
    <w:rsid w:val="000708EE"/>
    <w:rsid w:val="00070DED"/>
    <w:rsid w:val="0007133D"/>
    <w:rsid w:val="0007175D"/>
    <w:rsid w:val="000748A6"/>
    <w:rsid w:val="00076C3F"/>
    <w:rsid w:val="000773EE"/>
    <w:rsid w:val="00080322"/>
    <w:rsid w:val="00080BDF"/>
    <w:rsid w:val="00087689"/>
    <w:rsid w:val="00092026"/>
    <w:rsid w:val="000941CF"/>
    <w:rsid w:val="000A0AF7"/>
    <w:rsid w:val="000A17BF"/>
    <w:rsid w:val="000A40EE"/>
    <w:rsid w:val="000B078F"/>
    <w:rsid w:val="000B165D"/>
    <w:rsid w:val="000B3055"/>
    <w:rsid w:val="000B47C0"/>
    <w:rsid w:val="000B5174"/>
    <w:rsid w:val="000C09AD"/>
    <w:rsid w:val="000D55DD"/>
    <w:rsid w:val="000D65F5"/>
    <w:rsid w:val="000E13EB"/>
    <w:rsid w:val="000E286E"/>
    <w:rsid w:val="000E3F33"/>
    <w:rsid w:val="000E6603"/>
    <w:rsid w:val="000E6D07"/>
    <w:rsid w:val="000E74B8"/>
    <w:rsid w:val="000F008F"/>
    <w:rsid w:val="000F1161"/>
    <w:rsid w:val="000F3A6F"/>
    <w:rsid w:val="000F5045"/>
    <w:rsid w:val="000F6660"/>
    <w:rsid w:val="00102E91"/>
    <w:rsid w:val="00111F8F"/>
    <w:rsid w:val="00116564"/>
    <w:rsid w:val="00116B30"/>
    <w:rsid w:val="00121AC7"/>
    <w:rsid w:val="001226B2"/>
    <w:rsid w:val="0012479E"/>
    <w:rsid w:val="00131C94"/>
    <w:rsid w:val="001350D8"/>
    <w:rsid w:val="00136E43"/>
    <w:rsid w:val="00141227"/>
    <w:rsid w:val="00141B5C"/>
    <w:rsid w:val="001447B0"/>
    <w:rsid w:val="00144E36"/>
    <w:rsid w:val="001458C2"/>
    <w:rsid w:val="001513DD"/>
    <w:rsid w:val="001545E9"/>
    <w:rsid w:val="00156399"/>
    <w:rsid w:val="00156E85"/>
    <w:rsid w:val="001600B2"/>
    <w:rsid w:val="0017000A"/>
    <w:rsid w:val="00175BCB"/>
    <w:rsid w:val="00177CC9"/>
    <w:rsid w:val="001831E6"/>
    <w:rsid w:val="001904BD"/>
    <w:rsid w:val="00191E0E"/>
    <w:rsid w:val="00197E13"/>
    <w:rsid w:val="001A2D27"/>
    <w:rsid w:val="001A53B7"/>
    <w:rsid w:val="001B1887"/>
    <w:rsid w:val="001B29D3"/>
    <w:rsid w:val="001B4D49"/>
    <w:rsid w:val="001B5C1A"/>
    <w:rsid w:val="001C0093"/>
    <w:rsid w:val="001C6080"/>
    <w:rsid w:val="001D1A52"/>
    <w:rsid w:val="001D265C"/>
    <w:rsid w:val="001D5C19"/>
    <w:rsid w:val="001D7C75"/>
    <w:rsid w:val="001E0275"/>
    <w:rsid w:val="001E1D23"/>
    <w:rsid w:val="001E4558"/>
    <w:rsid w:val="001E7025"/>
    <w:rsid w:val="001E7E99"/>
    <w:rsid w:val="001F76B0"/>
    <w:rsid w:val="002009E1"/>
    <w:rsid w:val="00204978"/>
    <w:rsid w:val="002066B2"/>
    <w:rsid w:val="0021065F"/>
    <w:rsid w:val="0021616D"/>
    <w:rsid w:val="00226B29"/>
    <w:rsid w:val="002273E3"/>
    <w:rsid w:val="00227742"/>
    <w:rsid w:val="002306BE"/>
    <w:rsid w:val="00232FF9"/>
    <w:rsid w:val="00233ABC"/>
    <w:rsid w:val="00233DF3"/>
    <w:rsid w:val="0023439A"/>
    <w:rsid w:val="00240AC8"/>
    <w:rsid w:val="00244A6B"/>
    <w:rsid w:val="002464A1"/>
    <w:rsid w:val="00246C7D"/>
    <w:rsid w:val="0025476E"/>
    <w:rsid w:val="00266B2F"/>
    <w:rsid w:val="00272ADA"/>
    <w:rsid w:val="00281198"/>
    <w:rsid w:val="00292B16"/>
    <w:rsid w:val="00293F19"/>
    <w:rsid w:val="002944FB"/>
    <w:rsid w:val="00296469"/>
    <w:rsid w:val="00297994"/>
    <w:rsid w:val="002A0B2D"/>
    <w:rsid w:val="002A1689"/>
    <w:rsid w:val="002A1ACC"/>
    <w:rsid w:val="002A4378"/>
    <w:rsid w:val="002A5E4E"/>
    <w:rsid w:val="002A7ADB"/>
    <w:rsid w:val="002B0452"/>
    <w:rsid w:val="002B05F9"/>
    <w:rsid w:val="002B177D"/>
    <w:rsid w:val="002B3900"/>
    <w:rsid w:val="002B6611"/>
    <w:rsid w:val="002B76F7"/>
    <w:rsid w:val="002C20B1"/>
    <w:rsid w:val="002C771A"/>
    <w:rsid w:val="002D1559"/>
    <w:rsid w:val="002D16AE"/>
    <w:rsid w:val="002D1AC1"/>
    <w:rsid w:val="002D3987"/>
    <w:rsid w:val="002D4317"/>
    <w:rsid w:val="002D6956"/>
    <w:rsid w:val="002D71EB"/>
    <w:rsid w:val="002D745C"/>
    <w:rsid w:val="002D7755"/>
    <w:rsid w:val="002D7B93"/>
    <w:rsid w:val="002E5053"/>
    <w:rsid w:val="002E541C"/>
    <w:rsid w:val="002E5B1A"/>
    <w:rsid w:val="002E6880"/>
    <w:rsid w:val="002E7366"/>
    <w:rsid w:val="002F0A03"/>
    <w:rsid w:val="002F2B79"/>
    <w:rsid w:val="002F39A2"/>
    <w:rsid w:val="002F41B5"/>
    <w:rsid w:val="00300D97"/>
    <w:rsid w:val="00307497"/>
    <w:rsid w:val="0031089C"/>
    <w:rsid w:val="00312D4A"/>
    <w:rsid w:val="003151C8"/>
    <w:rsid w:val="003207DE"/>
    <w:rsid w:val="0032156D"/>
    <w:rsid w:val="00325EF1"/>
    <w:rsid w:val="003326C1"/>
    <w:rsid w:val="0033274D"/>
    <w:rsid w:val="00333223"/>
    <w:rsid w:val="00335183"/>
    <w:rsid w:val="0033579E"/>
    <w:rsid w:val="00340410"/>
    <w:rsid w:val="003439A7"/>
    <w:rsid w:val="0034471A"/>
    <w:rsid w:val="00344909"/>
    <w:rsid w:val="00347FCD"/>
    <w:rsid w:val="00365E19"/>
    <w:rsid w:val="00371063"/>
    <w:rsid w:val="00374992"/>
    <w:rsid w:val="003821EF"/>
    <w:rsid w:val="00387584"/>
    <w:rsid w:val="00387EB0"/>
    <w:rsid w:val="00397BE9"/>
    <w:rsid w:val="003A04DB"/>
    <w:rsid w:val="003A359D"/>
    <w:rsid w:val="003B0F7C"/>
    <w:rsid w:val="003B10BE"/>
    <w:rsid w:val="003B2EE9"/>
    <w:rsid w:val="003B37CC"/>
    <w:rsid w:val="003B3A0B"/>
    <w:rsid w:val="003B74E2"/>
    <w:rsid w:val="003C0AC5"/>
    <w:rsid w:val="003C227F"/>
    <w:rsid w:val="003C4E66"/>
    <w:rsid w:val="003C5D15"/>
    <w:rsid w:val="003C74A3"/>
    <w:rsid w:val="003C7E1C"/>
    <w:rsid w:val="003D1160"/>
    <w:rsid w:val="003D4DBF"/>
    <w:rsid w:val="003D6748"/>
    <w:rsid w:val="003F153B"/>
    <w:rsid w:val="003F6834"/>
    <w:rsid w:val="003F77C0"/>
    <w:rsid w:val="00402B28"/>
    <w:rsid w:val="0040325E"/>
    <w:rsid w:val="004047B0"/>
    <w:rsid w:val="0041665F"/>
    <w:rsid w:val="00423ACD"/>
    <w:rsid w:val="004247A9"/>
    <w:rsid w:val="00434E2D"/>
    <w:rsid w:val="00441FDC"/>
    <w:rsid w:val="004427C2"/>
    <w:rsid w:val="00443576"/>
    <w:rsid w:val="00444891"/>
    <w:rsid w:val="00445312"/>
    <w:rsid w:val="004603FC"/>
    <w:rsid w:val="00460655"/>
    <w:rsid w:val="004655F8"/>
    <w:rsid w:val="004670FE"/>
    <w:rsid w:val="00472E43"/>
    <w:rsid w:val="004855F6"/>
    <w:rsid w:val="004859BE"/>
    <w:rsid w:val="00491F0B"/>
    <w:rsid w:val="0049564C"/>
    <w:rsid w:val="004969C2"/>
    <w:rsid w:val="004979D9"/>
    <w:rsid w:val="004A01B0"/>
    <w:rsid w:val="004A4BA1"/>
    <w:rsid w:val="004A5645"/>
    <w:rsid w:val="004B4FA5"/>
    <w:rsid w:val="004B5AFB"/>
    <w:rsid w:val="004B794E"/>
    <w:rsid w:val="004C525C"/>
    <w:rsid w:val="004C67D2"/>
    <w:rsid w:val="004D5610"/>
    <w:rsid w:val="004D61DE"/>
    <w:rsid w:val="004E2942"/>
    <w:rsid w:val="004E4FD7"/>
    <w:rsid w:val="004F4390"/>
    <w:rsid w:val="00502772"/>
    <w:rsid w:val="0051005C"/>
    <w:rsid w:val="00511A5F"/>
    <w:rsid w:val="00512735"/>
    <w:rsid w:val="0051363B"/>
    <w:rsid w:val="00517D3D"/>
    <w:rsid w:val="0052087F"/>
    <w:rsid w:val="00524E44"/>
    <w:rsid w:val="0053055B"/>
    <w:rsid w:val="00533AAB"/>
    <w:rsid w:val="00535271"/>
    <w:rsid w:val="0053751F"/>
    <w:rsid w:val="00537623"/>
    <w:rsid w:val="00540C46"/>
    <w:rsid w:val="00542ADD"/>
    <w:rsid w:val="00543146"/>
    <w:rsid w:val="005431DB"/>
    <w:rsid w:val="005467DF"/>
    <w:rsid w:val="0055326F"/>
    <w:rsid w:val="00563457"/>
    <w:rsid w:val="00564F9C"/>
    <w:rsid w:val="00566C1A"/>
    <w:rsid w:val="0057018A"/>
    <w:rsid w:val="005738A5"/>
    <w:rsid w:val="00575F23"/>
    <w:rsid w:val="0057662C"/>
    <w:rsid w:val="00581A82"/>
    <w:rsid w:val="0058204D"/>
    <w:rsid w:val="00584166"/>
    <w:rsid w:val="0058644D"/>
    <w:rsid w:val="00586C40"/>
    <w:rsid w:val="0058760E"/>
    <w:rsid w:val="00587FFC"/>
    <w:rsid w:val="00595357"/>
    <w:rsid w:val="005A0D9C"/>
    <w:rsid w:val="005A3DE7"/>
    <w:rsid w:val="005B01AF"/>
    <w:rsid w:val="005B09DD"/>
    <w:rsid w:val="005B46BE"/>
    <w:rsid w:val="005B57CB"/>
    <w:rsid w:val="005B6F0B"/>
    <w:rsid w:val="005B7AAC"/>
    <w:rsid w:val="005C046F"/>
    <w:rsid w:val="005D0296"/>
    <w:rsid w:val="005D17B0"/>
    <w:rsid w:val="005D34A7"/>
    <w:rsid w:val="005D36BE"/>
    <w:rsid w:val="005E008D"/>
    <w:rsid w:val="005E7529"/>
    <w:rsid w:val="005F0BCD"/>
    <w:rsid w:val="005F579F"/>
    <w:rsid w:val="005F63E7"/>
    <w:rsid w:val="005F779B"/>
    <w:rsid w:val="005F78EF"/>
    <w:rsid w:val="00600CF5"/>
    <w:rsid w:val="00601295"/>
    <w:rsid w:val="00603277"/>
    <w:rsid w:val="00605317"/>
    <w:rsid w:val="00606BF6"/>
    <w:rsid w:val="006071A3"/>
    <w:rsid w:val="00610C9B"/>
    <w:rsid w:val="00623C17"/>
    <w:rsid w:val="006265D7"/>
    <w:rsid w:val="00626FEB"/>
    <w:rsid w:val="006272F9"/>
    <w:rsid w:val="0063614E"/>
    <w:rsid w:val="00637EAD"/>
    <w:rsid w:val="0064222C"/>
    <w:rsid w:val="006442EC"/>
    <w:rsid w:val="0064464C"/>
    <w:rsid w:val="00651637"/>
    <w:rsid w:val="00655231"/>
    <w:rsid w:val="00656FDE"/>
    <w:rsid w:val="00663209"/>
    <w:rsid w:val="0066489D"/>
    <w:rsid w:val="0067025A"/>
    <w:rsid w:val="00680668"/>
    <w:rsid w:val="00684A62"/>
    <w:rsid w:val="00686439"/>
    <w:rsid w:val="00686FCD"/>
    <w:rsid w:val="00691CF1"/>
    <w:rsid w:val="00691D67"/>
    <w:rsid w:val="006927C1"/>
    <w:rsid w:val="00697183"/>
    <w:rsid w:val="006A7F93"/>
    <w:rsid w:val="006B3523"/>
    <w:rsid w:val="006B59D2"/>
    <w:rsid w:val="006C7A7B"/>
    <w:rsid w:val="006F7754"/>
    <w:rsid w:val="007004E4"/>
    <w:rsid w:val="007020DD"/>
    <w:rsid w:val="007023C6"/>
    <w:rsid w:val="00704787"/>
    <w:rsid w:val="00710F7A"/>
    <w:rsid w:val="0071463F"/>
    <w:rsid w:val="0072197F"/>
    <w:rsid w:val="007246DB"/>
    <w:rsid w:val="00724A02"/>
    <w:rsid w:val="00725121"/>
    <w:rsid w:val="00731D98"/>
    <w:rsid w:val="00732369"/>
    <w:rsid w:val="0073564E"/>
    <w:rsid w:val="007365DF"/>
    <w:rsid w:val="00741EA6"/>
    <w:rsid w:val="0074264B"/>
    <w:rsid w:val="00743595"/>
    <w:rsid w:val="0074486B"/>
    <w:rsid w:val="00745640"/>
    <w:rsid w:val="007519D2"/>
    <w:rsid w:val="00751DFC"/>
    <w:rsid w:val="00755A28"/>
    <w:rsid w:val="007570C3"/>
    <w:rsid w:val="00760B35"/>
    <w:rsid w:val="00760F91"/>
    <w:rsid w:val="00766983"/>
    <w:rsid w:val="0077095E"/>
    <w:rsid w:val="00771571"/>
    <w:rsid w:val="00773A2B"/>
    <w:rsid w:val="0077461A"/>
    <w:rsid w:val="00775EB1"/>
    <w:rsid w:val="00776A39"/>
    <w:rsid w:val="00777A15"/>
    <w:rsid w:val="00782AD3"/>
    <w:rsid w:val="0078386C"/>
    <w:rsid w:val="007877AD"/>
    <w:rsid w:val="007A2888"/>
    <w:rsid w:val="007A2DD0"/>
    <w:rsid w:val="007A3CEC"/>
    <w:rsid w:val="007A4129"/>
    <w:rsid w:val="007B31B2"/>
    <w:rsid w:val="007B55C3"/>
    <w:rsid w:val="007C016D"/>
    <w:rsid w:val="007C354C"/>
    <w:rsid w:val="007C35A8"/>
    <w:rsid w:val="007C49B7"/>
    <w:rsid w:val="007C5615"/>
    <w:rsid w:val="007C5788"/>
    <w:rsid w:val="007C5CFE"/>
    <w:rsid w:val="007D3201"/>
    <w:rsid w:val="007D550D"/>
    <w:rsid w:val="007E4F12"/>
    <w:rsid w:val="007E5FB3"/>
    <w:rsid w:val="007F1077"/>
    <w:rsid w:val="007F4F2A"/>
    <w:rsid w:val="007F7E99"/>
    <w:rsid w:val="007F7F10"/>
    <w:rsid w:val="00801235"/>
    <w:rsid w:val="00803B70"/>
    <w:rsid w:val="00804C98"/>
    <w:rsid w:val="00806E9F"/>
    <w:rsid w:val="0081193C"/>
    <w:rsid w:val="00812E0C"/>
    <w:rsid w:val="00814116"/>
    <w:rsid w:val="00816109"/>
    <w:rsid w:val="008171ED"/>
    <w:rsid w:val="008176FD"/>
    <w:rsid w:val="008238BF"/>
    <w:rsid w:val="00823A04"/>
    <w:rsid w:val="00823E11"/>
    <w:rsid w:val="00825313"/>
    <w:rsid w:val="00826A4F"/>
    <w:rsid w:val="00836F5B"/>
    <w:rsid w:val="0084047D"/>
    <w:rsid w:val="00841907"/>
    <w:rsid w:val="008469A6"/>
    <w:rsid w:val="00854668"/>
    <w:rsid w:val="0085692F"/>
    <w:rsid w:val="00856F7F"/>
    <w:rsid w:val="0086469C"/>
    <w:rsid w:val="00866905"/>
    <w:rsid w:val="00871931"/>
    <w:rsid w:val="008763BE"/>
    <w:rsid w:val="008802D5"/>
    <w:rsid w:val="00881CF0"/>
    <w:rsid w:val="008835E0"/>
    <w:rsid w:val="00886E39"/>
    <w:rsid w:val="00887C9E"/>
    <w:rsid w:val="008917D5"/>
    <w:rsid w:val="00891A4F"/>
    <w:rsid w:val="00893C6D"/>
    <w:rsid w:val="00894D27"/>
    <w:rsid w:val="00895FCC"/>
    <w:rsid w:val="008A0906"/>
    <w:rsid w:val="008A62C6"/>
    <w:rsid w:val="008B0070"/>
    <w:rsid w:val="008B45C2"/>
    <w:rsid w:val="008B4648"/>
    <w:rsid w:val="008B69A1"/>
    <w:rsid w:val="008B7E4A"/>
    <w:rsid w:val="008C2716"/>
    <w:rsid w:val="008C289A"/>
    <w:rsid w:val="008C29D0"/>
    <w:rsid w:val="008C7AB7"/>
    <w:rsid w:val="008D13D8"/>
    <w:rsid w:val="008D1895"/>
    <w:rsid w:val="008D1AE4"/>
    <w:rsid w:val="008D4D14"/>
    <w:rsid w:val="008E1FA0"/>
    <w:rsid w:val="008E2379"/>
    <w:rsid w:val="008E6998"/>
    <w:rsid w:val="008F0C10"/>
    <w:rsid w:val="008F1EE7"/>
    <w:rsid w:val="008F3071"/>
    <w:rsid w:val="008F3EB8"/>
    <w:rsid w:val="008F5FD9"/>
    <w:rsid w:val="009017D0"/>
    <w:rsid w:val="00910BFE"/>
    <w:rsid w:val="00914579"/>
    <w:rsid w:val="00920ED5"/>
    <w:rsid w:val="00921386"/>
    <w:rsid w:val="0092477C"/>
    <w:rsid w:val="009261CA"/>
    <w:rsid w:val="009277E9"/>
    <w:rsid w:val="00930ADA"/>
    <w:rsid w:val="00931FF0"/>
    <w:rsid w:val="009451DE"/>
    <w:rsid w:val="0095243A"/>
    <w:rsid w:val="0095781C"/>
    <w:rsid w:val="00957E9C"/>
    <w:rsid w:val="009669CA"/>
    <w:rsid w:val="00970EBC"/>
    <w:rsid w:val="00971F8F"/>
    <w:rsid w:val="00972AB4"/>
    <w:rsid w:val="0097406B"/>
    <w:rsid w:val="0097555E"/>
    <w:rsid w:val="00977956"/>
    <w:rsid w:val="00977CFC"/>
    <w:rsid w:val="00981B62"/>
    <w:rsid w:val="00984D7F"/>
    <w:rsid w:val="009909F8"/>
    <w:rsid w:val="009916F8"/>
    <w:rsid w:val="009926C6"/>
    <w:rsid w:val="009952F9"/>
    <w:rsid w:val="009973CF"/>
    <w:rsid w:val="009A1F78"/>
    <w:rsid w:val="009A3218"/>
    <w:rsid w:val="009A35A9"/>
    <w:rsid w:val="009B099F"/>
    <w:rsid w:val="009B0E50"/>
    <w:rsid w:val="009B728B"/>
    <w:rsid w:val="009B78D6"/>
    <w:rsid w:val="009C3DF9"/>
    <w:rsid w:val="009D2DFA"/>
    <w:rsid w:val="009E0545"/>
    <w:rsid w:val="009E1928"/>
    <w:rsid w:val="009E29CA"/>
    <w:rsid w:val="009E4BA7"/>
    <w:rsid w:val="009E4FDE"/>
    <w:rsid w:val="009F3681"/>
    <w:rsid w:val="00A00D14"/>
    <w:rsid w:val="00A01F61"/>
    <w:rsid w:val="00A043E6"/>
    <w:rsid w:val="00A04ADC"/>
    <w:rsid w:val="00A07190"/>
    <w:rsid w:val="00A117CF"/>
    <w:rsid w:val="00A11A66"/>
    <w:rsid w:val="00A136BD"/>
    <w:rsid w:val="00A138E7"/>
    <w:rsid w:val="00A1415A"/>
    <w:rsid w:val="00A15502"/>
    <w:rsid w:val="00A21786"/>
    <w:rsid w:val="00A233D0"/>
    <w:rsid w:val="00A31734"/>
    <w:rsid w:val="00A32297"/>
    <w:rsid w:val="00A33655"/>
    <w:rsid w:val="00A35F93"/>
    <w:rsid w:val="00A365F7"/>
    <w:rsid w:val="00A3747A"/>
    <w:rsid w:val="00A40338"/>
    <w:rsid w:val="00A403D0"/>
    <w:rsid w:val="00A42650"/>
    <w:rsid w:val="00A46EF4"/>
    <w:rsid w:val="00A507E2"/>
    <w:rsid w:val="00A55466"/>
    <w:rsid w:val="00A5784D"/>
    <w:rsid w:val="00A65244"/>
    <w:rsid w:val="00A66D40"/>
    <w:rsid w:val="00A77315"/>
    <w:rsid w:val="00A81AAC"/>
    <w:rsid w:val="00A904D9"/>
    <w:rsid w:val="00A91CB3"/>
    <w:rsid w:val="00A93E9E"/>
    <w:rsid w:val="00A96941"/>
    <w:rsid w:val="00AA4D87"/>
    <w:rsid w:val="00AA6318"/>
    <w:rsid w:val="00AA6A56"/>
    <w:rsid w:val="00AB276B"/>
    <w:rsid w:val="00AB46F7"/>
    <w:rsid w:val="00AC6842"/>
    <w:rsid w:val="00AD0EE5"/>
    <w:rsid w:val="00AD75E4"/>
    <w:rsid w:val="00AD76A4"/>
    <w:rsid w:val="00AE1575"/>
    <w:rsid w:val="00AE2124"/>
    <w:rsid w:val="00AE47A5"/>
    <w:rsid w:val="00AE7F44"/>
    <w:rsid w:val="00AF0A8F"/>
    <w:rsid w:val="00AF3125"/>
    <w:rsid w:val="00AF4F1E"/>
    <w:rsid w:val="00AF56E4"/>
    <w:rsid w:val="00AF60B6"/>
    <w:rsid w:val="00B01F91"/>
    <w:rsid w:val="00B02311"/>
    <w:rsid w:val="00B03B73"/>
    <w:rsid w:val="00B05F11"/>
    <w:rsid w:val="00B11566"/>
    <w:rsid w:val="00B119CC"/>
    <w:rsid w:val="00B1249D"/>
    <w:rsid w:val="00B1475C"/>
    <w:rsid w:val="00B16961"/>
    <w:rsid w:val="00B2032F"/>
    <w:rsid w:val="00B210B6"/>
    <w:rsid w:val="00B22458"/>
    <w:rsid w:val="00B22E67"/>
    <w:rsid w:val="00B23D90"/>
    <w:rsid w:val="00B24993"/>
    <w:rsid w:val="00B253E3"/>
    <w:rsid w:val="00B27D04"/>
    <w:rsid w:val="00B342D6"/>
    <w:rsid w:val="00B416A2"/>
    <w:rsid w:val="00B42118"/>
    <w:rsid w:val="00B6123C"/>
    <w:rsid w:val="00B649FE"/>
    <w:rsid w:val="00B67108"/>
    <w:rsid w:val="00B70195"/>
    <w:rsid w:val="00B71D1A"/>
    <w:rsid w:val="00B734ED"/>
    <w:rsid w:val="00B73C97"/>
    <w:rsid w:val="00B73D34"/>
    <w:rsid w:val="00B73D73"/>
    <w:rsid w:val="00B80DB8"/>
    <w:rsid w:val="00B84D23"/>
    <w:rsid w:val="00B93ABE"/>
    <w:rsid w:val="00B94B66"/>
    <w:rsid w:val="00B9665F"/>
    <w:rsid w:val="00B976D6"/>
    <w:rsid w:val="00B97FD2"/>
    <w:rsid w:val="00BA2A44"/>
    <w:rsid w:val="00BA3F3E"/>
    <w:rsid w:val="00BA7D57"/>
    <w:rsid w:val="00BB0701"/>
    <w:rsid w:val="00BB0723"/>
    <w:rsid w:val="00BB5EF8"/>
    <w:rsid w:val="00BB6F4C"/>
    <w:rsid w:val="00BC1D7E"/>
    <w:rsid w:val="00BC2C9F"/>
    <w:rsid w:val="00BC62A3"/>
    <w:rsid w:val="00BC794F"/>
    <w:rsid w:val="00BD0626"/>
    <w:rsid w:val="00BD3FD9"/>
    <w:rsid w:val="00BE1B94"/>
    <w:rsid w:val="00BE2D62"/>
    <w:rsid w:val="00BE2FCC"/>
    <w:rsid w:val="00BE30A1"/>
    <w:rsid w:val="00BE3D1B"/>
    <w:rsid w:val="00BE5B06"/>
    <w:rsid w:val="00BF4A87"/>
    <w:rsid w:val="00BF58B7"/>
    <w:rsid w:val="00C030BA"/>
    <w:rsid w:val="00C058FF"/>
    <w:rsid w:val="00C113DA"/>
    <w:rsid w:val="00C14A39"/>
    <w:rsid w:val="00C160C8"/>
    <w:rsid w:val="00C16F62"/>
    <w:rsid w:val="00C33A65"/>
    <w:rsid w:val="00C35C63"/>
    <w:rsid w:val="00C36340"/>
    <w:rsid w:val="00C400A5"/>
    <w:rsid w:val="00C40782"/>
    <w:rsid w:val="00C41514"/>
    <w:rsid w:val="00C451BF"/>
    <w:rsid w:val="00C46284"/>
    <w:rsid w:val="00C53E25"/>
    <w:rsid w:val="00C5707B"/>
    <w:rsid w:val="00C57365"/>
    <w:rsid w:val="00C57735"/>
    <w:rsid w:val="00C57E08"/>
    <w:rsid w:val="00C70E3B"/>
    <w:rsid w:val="00C7308B"/>
    <w:rsid w:val="00C76DA2"/>
    <w:rsid w:val="00C7756A"/>
    <w:rsid w:val="00C807E8"/>
    <w:rsid w:val="00C82D6E"/>
    <w:rsid w:val="00C83B57"/>
    <w:rsid w:val="00C84FBD"/>
    <w:rsid w:val="00C84FD9"/>
    <w:rsid w:val="00C86B7C"/>
    <w:rsid w:val="00C86C8F"/>
    <w:rsid w:val="00C905E6"/>
    <w:rsid w:val="00CA1543"/>
    <w:rsid w:val="00CA2318"/>
    <w:rsid w:val="00CA4D46"/>
    <w:rsid w:val="00CA6417"/>
    <w:rsid w:val="00CB2595"/>
    <w:rsid w:val="00CC4884"/>
    <w:rsid w:val="00CC4E57"/>
    <w:rsid w:val="00CC6FD5"/>
    <w:rsid w:val="00CD0BF6"/>
    <w:rsid w:val="00CD28BB"/>
    <w:rsid w:val="00CD4F28"/>
    <w:rsid w:val="00CE1E1D"/>
    <w:rsid w:val="00CE2D57"/>
    <w:rsid w:val="00CE4EF1"/>
    <w:rsid w:val="00CE6331"/>
    <w:rsid w:val="00CF042F"/>
    <w:rsid w:val="00CF1C79"/>
    <w:rsid w:val="00CF3C8A"/>
    <w:rsid w:val="00CF518F"/>
    <w:rsid w:val="00CF5498"/>
    <w:rsid w:val="00D03534"/>
    <w:rsid w:val="00D06325"/>
    <w:rsid w:val="00D14371"/>
    <w:rsid w:val="00D17B14"/>
    <w:rsid w:val="00D22C32"/>
    <w:rsid w:val="00D24990"/>
    <w:rsid w:val="00D251FC"/>
    <w:rsid w:val="00D25EAC"/>
    <w:rsid w:val="00D26772"/>
    <w:rsid w:val="00D27B5E"/>
    <w:rsid w:val="00D33E89"/>
    <w:rsid w:val="00D3477A"/>
    <w:rsid w:val="00D353AF"/>
    <w:rsid w:val="00D45928"/>
    <w:rsid w:val="00D539A0"/>
    <w:rsid w:val="00D53AFF"/>
    <w:rsid w:val="00D617A3"/>
    <w:rsid w:val="00D62F49"/>
    <w:rsid w:val="00D62F57"/>
    <w:rsid w:val="00D65460"/>
    <w:rsid w:val="00D67B1D"/>
    <w:rsid w:val="00D67F41"/>
    <w:rsid w:val="00D845FE"/>
    <w:rsid w:val="00D84E05"/>
    <w:rsid w:val="00D90033"/>
    <w:rsid w:val="00D90295"/>
    <w:rsid w:val="00D92F51"/>
    <w:rsid w:val="00D94096"/>
    <w:rsid w:val="00D96416"/>
    <w:rsid w:val="00DA4883"/>
    <w:rsid w:val="00DB3D0A"/>
    <w:rsid w:val="00DC0361"/>
    <w:rsid w:val="00DC6AC3"/>
    <w:rsid w:val="00DC6E82"/>
    <w:rsid w:val="00DD07B0"/>
    <w:rsid w:val="00DD2DCA"/>
    <w:rsid w:val="00DD521A"/>
    <w:rsid w:val="00DE15A8"/>
    <w:rsid w:val="00DE5282"/>
    <w:rsid w:val="00DE7385"/>
    <w:rsid w:val="00DE748B"/>
    <w:rsid w:val="00DF25A8"/>
    <w:rsid w:val="00DF75D2"/>
    <w:rsid w:val="00DF7C07"/>
    <w:rsid w:val="00E00C8F"/>
    <w:rsid w:val="00E0234F"/>
    <w:rsid w:val="00E063DA"/>
    <w:rsid w:val="00E1073C"/>
    <w:rsid w:val="00E135F6"/>
    <w:rsid w:val="00E13C2B"/>
    <w:rsid w:val="00E17ADC"/>
    <w:rsid w:val="00E20F01"/>
    <w:rsid w:val="00E21376"/>
    <w:rsid w:val="00E32049"/>
    <w:rsid w:val="00E41664"/>
    <w:rsid w:val="00E417FB"/>
    <w:rsid w:val="00E41BAA"/>
    <w:rsid w:val="00E4405D"/>
    <w:rsid w:val="00E44472"/>
    <w:rsid w:val="00E45C48"/>
    <w:rsid w:val="00E54C50"/>
    <w:rsid w:val="00E57773"/>
    <w:rsid w:val="00E659C7"/>
    <w:rsid w:val="00E71146"/>
    <w:rsid w:val="00E73773"/>
    <w:rsid w:val="00E7571F"/>
    <w:rsid w:val="00E76EC6"/>
    <w:rsid w:val="00E77790"/>
    <w:rsid w:val="00E850EA"/>
    <w:rsid w:val="00E9290E"/>
    <w:rsid w:val="00E952C1"/>
    <w:rsid w:val="00E97DB5"/>
    <w:rsid w:val="00EA0A7C"/>
    <w:rsid w:val="00EA66D9"/>
    <w:rsid w:val="00EB1CBB"/>
    <w:rsid w:val="00EB40A8"/>
    <w:rsid w:val="00EB5C07"/>
    <w:rsid w:val="00EB60C1"/>
    <w:rsid w:val="00EB6AE3"/>
    <w:rsid w:val="00EB6EA2"/>
    <w:rsid w:val="00EC745D"/>
    <w:rsid w:val="00ED0BD1"/>
    <w:rsid w:val="00ED26DA"/>
    <w:rsid w:val="00ED4263"/>
    <w:rsid w:val="00ED7953"/>
    <w:rsid w:val="00ED7AAE"/>
    <w:rsid w:val="00EF2258"/>
    <w:rsid w:val="00F02497"/>
    <w:rsid w:val="00F041A0"/>
    <w:rsid w:val="00F07845"/>
    <w:rsid w:val="00F10665"/>
    <w:rsid w:val="00F21420"/>
    <w:rsid w:val="00F217ED"/>
    <w:rsid w:val="00F22561"/>
    <w:rsid w:val="00F3560F"/>
    <w:rsid w:val="00F40C92"/>
    <w:rsid w:val="00F43D9D"/>
    <w:rsid w:val="00F4425B"/>
    <w:rsid w:val="00F50B09"/>
    <w:rsid w:val="00F523CE"/>
    <w:rsid w:val="00F527A0"/>
    <w:rsid w:val="00F52E5A"/>
    <w:rsid w:val="00F5422E"/>
    <w:rsid w:val="00F56B29"/>
    <w:rsid w:val="00F57FA1"/>
    <w:rsid w:val="00F60A0A"/>
    <w:rsid w:val="00F627AF"/>
    <w:rsid w:val="00F62D67"/>
    <w:rsid w:val="00F72465"/>
    <w:rsid w:val="00F7253B"/>
    <w:rsid w:val="00F76E59"/>
    <w:rsid w:val="00F869BC"/>
    <w:rsid w:val="00F86EA3"/>
    <w:rsid w:val="00F903B1"/>
    <w:rsid w:val="00F91FF5"/>
    <w:rsid w:val="00F93C4F"/>
    <w:rsid w:val="00F9562A"/>
    <w:rsid w:val="00F959AB"/>
    <w:rsid w:val="00F97CFE"/>
    <w:rsid w:val="00FA7A03"/>
    <w:rsid w:val="00FB0ADF"/>
    <w:rsid w:val="00FB66D2"/>
    <w:rsid w:val="00FB6EA1"/>
    <w:rsid w:val="00FC7F15"/>
    <w:rsid w:val="00FD3164"/>
    <w:rsid w:val="00FD3EE4"/>
    <w:rsid w:val="00FD72B2"/>
    <w:rsid w:val="00FD7C33"/>
    <w:rsid w:val="00FE2B33"/>
    <w:rsid w:val="00FE4288"/>
    <w:rsid w:val="00FF0C46"/>
    <w:rsid w:val="00FF28D9"/>
    <w:rsid w:val="00FF2A50"/>
    <w:rsid w:val="00FF394C"/>
    <w:rsid w:val="00FF5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FA5"/>
    <w:rPr>
      <w:lang w:val="en-IN"/>
    </w:rPr>
  </w:style>
  <w:style w:type="paragraph" w:styleId="Heading1">
    <w:name w:val="heading 1"/>
    <w:basedOn w:val="Normal"/>
    <w:next w:val="Normal"/>
    <w:link w:val="Heading1Char"/>
    <w:uiPriority w:val="9"/>
    <w:qFormat/>
    <w:rsid w:val="002C771A"/>
    <w:pPr>
      <w:keepNext/>
      <w:keepLines/>
      <w:numPr>
        <w:numId w:val="1"/>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C771A"/>
    <w:pPr>
      <w:keepNext/>
      <w:keepLines/>
      <w:numPr>
        <w:ilvl w:val="1"/>
        <w:numId w:val="1"/>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C771A"/>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771A"/>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C771A"/>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C771A"/>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C771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771A"/>
    <w:pPr>
      <w:keepNext/>
      <w:keepLines/>
      <w:numPr>
        <w:ilvl w:val="7"/>
        <w:numId w:val="1"/>
      </w:numPr>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unhideWhenUsed/>
    <w:qFormat/>
    <w:rsid w:val="002C771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4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4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58"/>
  </w:style>
  <w:style w:type="paragraph" w:styleId="Footer">
    <w:name w:val="footer"/>
    <w:basedOn w:val="Normal"/>
    <w:link w:val="FooterChar"/>
    <w:uiPriority w:val="99"/>
    <w:unhideWhenUsed/>
    <w:rsid w:val="001E4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58"/>
  </w:style>
  <w:style w:type="character" w:customStyle="1" w:styleId="Heading1Char">
    <w:name w:val="Heading 1 Char"/>
    <w:basedOn w:val="DefaultParagraphFont"/>
    <w:link w:val="Heading1"/>
    <w:uiPriority w:val="9"/>
    <w:rsid w:val="002C771A"/>
    <w:rPr>
      <w:rFonts w:asciiTheme="majorHAnsi" w:eastAsiaTheme="majorEastAsia" w:hAnsiTheme="majorHAnsi" w:cstheme="majorBidi"/>
      <w:b/>
      <w:bCs/>
      <w:color w:val="2E74B5" w:themeColor="accent1" w:themeShade="BF"/>
      <w:sz w:val="28"/>
      <w:szCs w:val="28"/>
      <w:lang w:val="en-IN"/>
    </w:rPr>
  </w:style>
  <w:style w:type="character" w:customStyle="1" w:styleId="Heading2Char">
    <w:name w:val="Heading 2 Char"/>
    <w:basedOn w:val="DefaultParagraphFont"/>
    <w:link w:val="Heading2"/>
    <w:uiPriority w:val="9"/>
    <w:rsid w:val="002C771A"/>
    <w:rPr>
      <w:rFonts w:asciiTheme="majorHAnsi" w:eastAsiaTheme="majorEastAsia" w:hAnsiTheme="majorHAnsi" w:cstheme="majorBidi"/>
      <w:b/>
      <w:bCs/>
      <w:color w:val="5B9BD5" w:themeColor="accent1"/>
      <w:sz w:val="26"/>
      <w:szCs w:val="26"/>
      <w:lang w:val="en-IN"/>
    </w:rPr>
  </w:style>
  <w:style w:type="paragraph" w:styleId="Title">
    <w:name w:val="Title"/>
    <w:basedOn w:val="Normal"/>
    <w:next w:val="Normal"/>
    <w:link w:val="TitleChar"/>
    <w:uiPriority w:val="10"/>
    <w:qFormat/>
    <w:rsid w:val="002C77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C771A"/>
    <w:rPr>
      <w:rFonts w:asciiTheme="majorHAnsi" w:eastAsiaTheme="majorEastAsia" w:hAnsiTheme="majorHAnsi" w:cstheme="majorBidi"/>
      <w:color w:val="323E4F" w:themeColor="text2" w:themeShade="BF"/>
      <w:spacing w:val="5"/>
      <w:kern w:val="28"/>
      <w:sz w:val="52"/>
      <w:szCs w:val="52"/>
    </w:rPr>
  </w:style>
  <w:style w:type="character" w:customStyle="1" w:styleId="Heading3Char">
    <w:name w:val="Heading 3 Char"/>
    <w:basedOn w:val="DefaultParagraphFont"/>
    <w:link w:val="Heading3"/>
    <w:uiPriority w:val="9"/>
    <w:rsid w:val="002C771A"/>
    <w:rPr>
      <w:rFonts w:asciiTheme="majorHAnsi" w:eastAsiaTheme="majorEastAsia" w:hAnsiTheme="majorHAnsi" w:cstheme="majorBidi"/>
      <w:b/>
      <w:bCs/>
      <w:color w:val="5B9BD5" w:themeColor="accent1"/>
      <w:lang w:val="en-IN"/>
    </w:rPr>
  </w:style>
  <w:style w:type="paragraph" w:styleId="ListParagraph">
    <w:name w:val="List Paragraph"/>
    <w:basedOn w:val="Normal"/>
    <w:uiPriority w:val="34"/>
    <w:qFormat/>
    <w:rsid w:val="002C771A"/>
    <w:pPr>
      <w:ind w:left="720"/>
      <w:contextualSpacing/>
    </w:pPr>
  </w:style>
  <w:style w:type="paragraph" w:styleId="NoSpacing">
    <w:name w:val="No Spacing"/>
    <w:link w:val="NoSpacingChar"/>
    <w:uiPriority w:val="1"/>
    <w:qFormat/>
    <w:rsid w:val="002C771A"/>
    <w:pPr>
      <w:spacing w:after="0" w:line="240" w:lineRule="auto"/>
    </w:pPr>
  </w:style>
  <w:style w:type="character" w:styleId="SubtleEmphasis">
    <w:name w:val="Subtle Emphasis"/>
    <w:basedOn w:val="DefaultParagraphFont"/>
    <w:uiPriority w:val="19"/>
    <w:qFormat/>
    <w:rsid w:val="002C771A"/>
    <w:rPr>
      <w:i/>
      <w:iCs/>
      <w:color w:val="808080" w:themeColor="text1" w:themeTint="7F"/>
    </w:rPr>
  </w:style>
  <w:style w:type="character" w:customStyle="1" w:styleId="Heading4Char">
    <w:name w:val="Heading 4 Char"/>
    <w:basedOn w:val="DefaultParagraphFont"/>
    <w:link w:val="Heading4"/>
    <w:uiPriority w:val="9"/>
    <w:rsid w:val="002C771A"/>
    <w:rPr>
      <w:rFonts w:asciiTheme="majorHAnsi" w:eastAsiaTheme="majorEastAsia" w:hAnsiTheme="majorHAnsi" w:cstheme="majorBidi"/>
      <w:b/>
      <w:bCs/>
      <w:i/>
      <w:iCs/>
      <w:color w:val="5B9BD5" w:themeColor="accent1"/>
      <w:lang w:val="en-IN"/>
    </w:rPr>
  </w:style>
  <w:style w:type="character" w:customStyle="1" w:styleId="Heading5Char">
    <w:name w:val="Heading 5 Char"/>
    <w:basedOn w:val="DefaultParagraphFont"/>
    <w:link w:val="Heading5"/>
    <w:uiPriority w:val="9"/>
    <w:semiHidden/>
    <w:rsid w:val="002C771A"/>
    <w:rPr>
      <w:rFonts w:asciiTheme="majorHAnsi" w:eastAsiaTheme="majorEastAsia" w:hAnsiTheme="majorHAnsi" w:cstheme="majorBidi"/>
      <w:color w:val="1F4D78" w:themeColor="accent1" w:themeShade="7F"/>
      <w:lang w:val="en-IN"/>
    </w:rPr>
  </w:style>
  <w:style w:type="character" w:customStyle="1" w:styleId="Heading6Char">
    <w:name w:val="Heading 6 Char"/>
    <w:basedOn w:val="DefaultParagraphFont"/>
    <w:link w:val="Heading6"/>
    <w:uiPriority w:val="9"/>
    <w:semiHidden/>
    <w:rsid w:val="002C771A"/>
    <w:rPr>
      <w:rFonts w:asciiTheme="majorHAnsi" w:eastAsiaTheme="majorEastAsia" w:hAnsiTheme="majorHAnsi" w:cstheme="majorBidi"/>
      <w:i/>
      <w:iCs/>
      <w:color w:val="1F4D78" w:themeColor="accent1" w:themeShade="7F"/>
      <w:lang w:val="en-IN"/>
    </w:rPr>
  </w:style>
  <w:style w:type="character" w:customStyle="1" w:styleId="Heading7Char">
    <w:name w:val="Heading 7 Char"/>
    <w:basedOn w:val="DefaultParagraphFont"/>
    <w:link w:val="Heading7"/>
    <w:uiPriority w:val="9"/>
    <w:semiHidden/>
    <w:rsid w:val="002C771A"/>
    <w:rPr>
      <w:rFonts w:asciiTheme="majorHAnsi" w:eastAsiaTheme="majorEastAsia" w:hAnsiTheme="majorHAnsi" w:cstheme="majorBidi"/>
      <w:i/>
      <w:iCs/>
      <w:color w:val="404040" w:themeColor="text1" w:themeTint="BF"/>
      <w:lang w:val="en-IN"/>
    </w:rPr>
  </w:style>
  <w:style w:type="character" w:customStyle="1" w:styleId="Heading8Char">
    <w:name w:val="Heading 8 Char"/>
    <w:basedOn w:val="DefaultParagraphFont"/>
    <w:link w:val="Heading8"/>
    <w:uiPriority w:val="9"/>
    <w:semiHidden/>
    <w:rsid w:val="002C771A"/>
    <w:rPr>
      <w:rFonts w:asciiTheme="majorHAnsi" w:eastAsiaTheme="majorEastAsia" w:hAnsiTheme="majorHAnsi" w:cstheme="majorBidi"/>
      <w:color w:val="5B9BD5" w:themeColor="accent1"/>
      <w:sz w:val="20"/>
      <w:szCs w:val="20"/>
      <w:lang w:val="en-IN"/>
    </w:rPr>
  </w:style>
  <w:style w:type="character" w:customStyle="1" w:styleId="Heading9Char">
    <w:name w:val="Heading 9 Char"/>
    <w:basedOn w:val="DefaultParagraphFont"/>
    <w:link w:val="Heading9"/>
    <w:uiPriority w:val="9"/>
    <w:rsid w:val="002C771A"/>
    <w:rPr>
      <w:rFonts w:asciiTheme="majorHAnsi" w:eastAsiaTheme="majorEastAsia" w:hAnsiTheme="majorHAnsi" w:cstheme="majorBidi"/>
      <w:i/>
      <w:iCs/>
      <w:color w:val="404040" w:themeColor="text1" w:themeTint="BF"/>
      <w:sz w:val="20"/>
      <w:szCs w:val="20"/>
      <w:lang w:val="en-IN"/>
    </w:rPr>
  </w:style>
  <w:style w:type="paragraph" w:styleId="DocumentMap">
    <w:name w:val="Document Map"/>
    <w:basedOn w:val="Normal"/>
    <w:link w:val="DocumentMapChar"/>
    <w:uiPriority w:val="99"/>
    <w:semiHidden/>
    <w:unhideWhenUsed/>
    <w:rsid w:val="00BE2FC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E2FCC"/>
    <w:rPr>
      <w:rFonts w:ascii="Times New Roman" w:hAnsi="Times New Roman" w:cs="Times New Roman"/>
      <w:sz w:val="24"/>
      <w:szCs w:val="24"/>
    </w:rPr>
  </w:style>
  <w:style w:type="paragraph" w:styleId="Caption">
    <w:name w:val="caption"/>
    <w:basedOn w:val="Normal"/>
    <w:next w:val="Normal"/>
    <w:uiPriority w:val="35"/>
    <w:semiHidden/>
    <w:unhideWhenUsed/>
    <w:qFormat/>
    <w:rsid w:val="002C771A"/>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2C77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C771A"/>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C771A"/>
    <w:rPr>
      <w:b/>
      <w:bCs/>
    </w:rPr>
  </w:style>
  <w:style w:type="character" w:styleId="Emphasis">
    <w:name w:val="Emphasis"/>
    <w:basedOn w:val="DefaultParagraphFont"/>
    <w:uiPriority w:val="20"/>
    <w:qFormat/>
    <w:rsid w:val="002C771A"/>
    <w:rPr>
      <w:i/>
      <w:iCs/>
    </w:rPr>
  </w:style>
  <w:style w:type="paragraph" w:styleId="Quote">
    <w:name w:val="Quote"/>
    <w:basedOn w:val="Normal"/>
    <w:next w:val="Normal"/>
    <w:link w:val="QuoteChar"/>
    <w:uiPriority w:val="29"/>
    <w:qFormat/>
    <w:rsid w:val="002C771A"/>
    <w:rPr>
      <w:i/>
      <w:iCs/>
      <w:color w:val="000000" w:themeColor="text1"/>
    </w:rPr>
  </w:style>
  <w:style w:type="character" w:customStyle="1" w:styleId="QuoteChar">
    <w:name w:val="Quote Char"/>
    <w:basedOn w:val="DefaultParagraphFont"/>
    <w:link w:val="Quote"/>
    <w:uiPriority w:val="29"/>
    <w:rsid w:val="002C771A"/>
    <w:rPr>
      <w:i/>
      <w:iCs/>
      <w:color w:val="000000" w:themeColor="text1"/>
    </w:rPr>
  </w:style>
  <w:style w:type="paragraph" w:styleId="IntenseQuote">
    <w:name w:val="Intense Quote"/>
    <w:basedOn w:val="Normal"/>
    <w:next w:val="Normal"/>
    <w:link w:val="IntenseQuoteChar"/>
    <w:uiPriority w:val="30"/>
    <w:qFormat/>
    <w:rsid w:val="002C771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C771A"/>
    <w:rPr>
      <w:b/>
      <w:bCs/>
      <w:i/>
      <w:iCs/>
      <w:color w:val="5B9BD5" w:themeColor="accent1"/>
    </w:rPr>
  </w:style>
  <w:style w:type="character" w:styleId="IntenseEmphasis">
    <w:name w:val="Intense Emphasis"/>
    <w:basedOn w:val="DefaultParagraphFont"/>
    <w:uiPriority w:val="21"/>
    <w:qFormat/>
    <w:rsid w:val="002C771A"/>
    <w:rPr>
      <w:b/>
      <w:bCs/>
      <w:i/>
      <w:iCs/>
      <w:color w:val="5B9BD5" w:themeColor="accent1"/>
    </w:rPr>
  </w:style>
  <w:style w:type="character" w:styleId="SubtleReference">
    <w:name w:val="Subtle Reference"/>
    <w:basedOn w:val="DefaultParagraphFont"/>
    <w:uiPriority w:val="31"/>
    <w:qFormat/>
    <w:rsid w:val="002C771A"/>
    <w:rPr>
      <w:smallCaps/>
      <w:color w:val="ED7D31" w:themeColor="accent2"/>
      <w:u w:val="single"/>
    </w:rPr>
  </w:style>
  <w:style w:type="character" w:styleId="IntenseReference">
    <w:name w:val="Intense Reference"/>
    <w:basedOn w:val="DefaultParagraphFont"/>
    <w:uiPriority w:val="32"/>
    <w:qFormat/>
    <w:rsid w:val="002C771A"/>
    <w:rPr>
      <w:b/>
      <w:bCs/>
      <w:smallCaps/>
      <w:color w:val="ED7D31" w:themeColor="accent2"/>
      <w:spacing w:val="5"/>
      <w:u w:val="single"/>
    </w:rPr>
  </w:style>
  <w:style w:type="character" w:styleId="BookTitle">
    <w:name w:val="Book Title"/>
    <w:basedOn w:val="DefaultParagraphFont"/>
    <w:uiPriority w:val="33"/>
    <w:qFormat/>
    <w:rsid w:val="002C771A"/>
    <w:rPr>
      <w:b/>
      <w:bCs/>
      <w:smallCaps/>
      <w:spacing w:val="5"/>
    </w:rPr>
  </w:style>
  <w:style w:type="paragraph" w:styleId="TOCHeading">
    <w:name w:val="TOC Heading"/>
    <w:basedOn w:val="Heading1"/>
    <w:next w:val="Normal"/>
    <w:uiPriority w:val="39"/>
    <w:unhideWhenUsed/>
    <w:qFormat/>
    <w:rsid w:val="002C771A"/>
    <w:pPr>
      <w:numPr>
        <w:numId w:val="0"/>
      </w:numPr>
      <w:outlineLvl w:val="9"/>
    </w:pPr>
  </w:style>
  <w:style w:type="paragraph" w:styleId="TOC1">
    <w:name w:val="toc 1"/>
    <w:basedOn w:val="Normal"/>
    <w:next w:val="Normal"/>
    <w:autoRedefine/>
    <w:uiPriority w:val="39"/>
    <w:unhideWhenUsed/>
    <w:rsid w:val="008B7E4A"/>
    <w:pPr>
      <w:spacing w:before="120" w:after="0"/>
    </w:pPr>
    <w:rPr>
      <w:b/>
      <w:sz w:val="24"/>
      <w:szCs w:val="24"/>
    </w:rPr>
  </w:style>
  <w:style w:type="paragraph" w:styleId="TOC2">
    <w:name w:val="toc 2"/>
    <w:basedOn w:val="Normal"/>
    <w:next w:val="Normal"/>
    <w:autoRedefine/>
    <w:uiPriority w:val="39"/>
    <w:unhideWhenUsed/>
    <w:rsid w:val="008B7E4A"/>
    <w:pPr>
      <w:spacing w:after="0"/>
      <w:ind w:left="220"/>
    </w:pPr>
    <w:rPr>
      <w:b/>
    </w:rPr>
  </w:style>
  <w:style w:type="paragraph" w:styleId="TOC3">
    <w:name w:val="toc 3"/>
    <w:basedOn w:val="Normal"/>
    <w:next w:val="Normal"/>
    <w:autoRedefine/>
    <w:uiPriority w:val="39"/>
    <w:unhideWhenUsed/>
    <w:rsid w:val="008B7E4A"/>
    <w:pPr>
      <w:spacing w:after="0"/>
      <w:ind w:left="440"/>
    </w:pPr>
  </w:style>
  <w:style w:type="paragraph" w:styleId="TOC4">
    <w:name w:val="toc 4"/>
    <w:basedOn w:val="Normal"/>
    <w:next w:val="Normal"/>
    <w:autoRedefine/>
    <w:uiPriority w:val="39"/>
    <w:unhideWhenUsed/>
    <w:rsid w:val="008B7E4A"/>
    <w:pPr>
      <w:spacing w:after="0"/>
      <w:ind w:left="660"/>
    </w:pPr>
    <w:rPr>
      <w:sz w:val="20"/>
      <w:szCs w:val="20"/>
    </w:rPr>
  </w:style>
  <w:style w:type="paragraph" w:styleId="TOC5">
    <w:name w:val="toc 5"/>
    <w:basedOn w:val="Normal"/>
    <w:next w:val="Normal"/>
    <w:autoRedefine/>
    <w:uiPriority w:val="39"/>
    <w:unhideWhenUsed/>
    <w:rsid w:val="008B7E4A"/>
    <w:pPr>
      <w:spacing w:after="0"/>
      <w:ind w:left="880"/>
    </w:pPr>
    <w:rPr>
      <w:sz w:val="20"/>
      <w:szCs w:val="20"/>
    </w:rPr>
  </w:style>
  <w:style w:type="paragraph" w:styleId="TOC6">
    <w:name w:val="toc 6"/>
    <w:basedOn w:val="Normal"/>
    <w:next w:val="Normal"/>
    <w:autoRedefine/>
    <w:uiPriority w:val="39"/>
    <w:unhideWhenUsed/>
    <w:rsid w:val="008B7E4A"/>
    <w:pPr>
      <w:spacing w:after="0"/>
      <w:ind w:left="1100"/>
    </w:pPr>
    <w:rPr>
      <w:sz w:val="20"/>
      <w:szCs w:val="20"/>
    </w:rPr>
  </w:style>
  <w:style w:type="paragraph" w:styleId="TOC7">
    <w:name w:val="toc 7"/>
    <w:basedOn w:val="Normal"/>
    <w:next w:val="Normal"/>
    <w:autoRedefine/>
    <w:uiPriority w:val="39"/>
    <w:unhideWhenUsed/>
    <w:rsid w:val="008B7E4A"/>
    <w:pPr>
      <w:spacing w:after="0"/>
      <w:ind w:left="1320"/>
    </w:pPr>
    <w:rPr>
      <w:sz w:val="20"/>
      <w:szCs w:val="20"/>
    </w:rPr>
  </w:style>
  <w:style w:type="paragraph" w:styleId="TOC8">
    <w:name w:val="toc 8"/>
    <w:basedOn w:val="Normal"/>
    <w:next w:val="Normal"/>
    <w:autoRedefine/>
    <w:uiPriority w:val="39"/>
    <w:unhideWhenUsed/>
    <w:rsid w:val="008B7E4A"/>
    <w:pPr>
      <w:spacing w:after="0"/>
      <w:ind w:left="1540"/>
    </w:pPr>
    <w:rPr>
      <w:sz w:val="20"/>
      <w:szCs w:val="20"/>
    </w:rPr>
  </w:style>
  <w:style w:type="paragraph" w:styleId="TOC9">
    <w:name w:val="toc 9"/>
    <w:basedOn w:val="Normal"/>
    <w:next w:val="Normal"/>
    <w:autoRedefine/>
    <w:uiPriority w:val="39"/>
    <w:unhideWhenUsed/>
    <w:rsid w:val="008B7E4A"/>
    <w:pPr>
      <w:spacing w:after="0"/>
      <w:ind w:left="1760"/>
    </w:pPr>
    <w:rPr>
      <w:sz w:val="20"/>
      <w:szCs w:val="20"/>
    </w:rPr>
  </w:style>
  <w:style w:type="character" w:styleId="Hyperlink">
    <w:name w:val="Hyperlink"/>
    <w:basedOn w:val="DefaultParagraphFont"/>
    <w:uiPriority w:val="99"/>
    <w:unhideWhenUsed/>
    <w:rsid w:val="00691D67"/>
    <w:rPr>
      <w:color w:val="0563C1" w:themeColor="hyperlink"/>
      <w:u w:val="single"/>
    </w:rPr>
  </w:style>
  <w:style w:type="character" w:customStyle="1" w:styleId="NoSpacingChar">
    <w:name w:val="No Spacing Char"/>
    <w:basedOn w:val="DefaultParagraphFont"/>
    <w:link w:val="NoSpacing"/>
    <w:uiPriority w:val="1"/>
    <w:rsid w:val="00AB276B"/>
  </w:style>
  <w:style w:type="character" w:styleId="PageNumber">
    <w:name w:val="page number"/>
    <w:basedOn w:val="DefaultParagraphFont"/>
    <w:uiPriority w:val="99"/>
    <w:semiHidden/>
    <w:unhideWhenUsed/>
    <w:rsid w:val="008171ED"/>
  </w:style>
  <w:style w:type="character" w:customStyle="1" w:styleId="apple-converted-space">
    <w:name w:val="apple-converted-space"/>
    <w:basedOn w:val="DefaultParagraphFont"/>
    <w:rsid w:val="00600CF5"/>
  </w:style>
  <w:style w:type="character" w:customStyle="1" w:styleId="longtext1">
    <w:name w:val="long_text1"/>
    <w:rsid w:val="00E41BAA"/>
    <w:rPr>
      <w:sz w:val="20"/>
      <w:szCs w:val="20"/>
    </w:rPr>
  </w:style>
  <w:style w:type="character" w:styleId="FollowedHyperlink">
    <w:name w:val="FollowedHyperlink"/>
    <w:basedOn w:val="DefaultParagraphFont"/>
    <w:uiPriority w:val="99"/>
    <w:semiHidden/>
    <w:unhideWhenUsed/>
    <w:rsid w:val="009926C6"/>
    <w:rPr>
      <w:color w:val="954F72" w:themeColor="followedHyperlink"/>
      <w:u w:val="single"/>
    </w:rPr>
  </w:style>
  <w:style w:type="paragraph" w:styleId="BalloonText">
    <w:name w:val="Balloon Text"/>
    <w:basedOn w:val="Normal"/>
    <w:link w:val="BalloonTextChar"/>
    <w:uiPriority w:val="99"/>
    <w:semiHidden/>
    <w:unhideWhenUsed/>
    <w:rsid w:val="00DE1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5A8"/>
    <w:rPr>
      <w:rFonts w:ascii="Tahoma" w:hAnsi="Tahoma" w:cs="Tahoma"/>
      <w:sz w:val="16"/>
      <w:szCs w:val="16"/>
    </w:rPr>
  </w:style>
  <w:style w:type="paragraph" w:customStyle="1" w:styleId="Default">
    <w:name w:val="Default"/>
    <w:rsid w:val="00A33655"/>
    <w:pPr>
      <w:autoSpaceDE w:val="0"/>
      <w:autoSpaceDN w:val="0"/>
      <w:adjustRightInd w:val="0"/>
      <w:spacing w:after="0" w:line="240" w:lineRule="auto"/>
    </w:pPr>
    <w:rPr>
      <w:rFonts w:ascii="Calibri" w:hAnsi="Calibri" w:cs="Calibri"/>
      <w:color w:val="000000"/>
      <w:sz w:val="24"/>
      <w:szCs w:val="24"/>
      <w:lang w:val="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FA5"/>
    <w:rPr>
      <w:lang w:val="en-IN"/>
    </w:rPr>
  </w:style>
  <w:style w:type="paragraph" w:styleId="Heading1">
    <w:name w:val="heading 1"/>
    <w:basedOn w:val="Normal"/>
    <w:next w:val="Normal"/>
    <w:link w:val="Heading1Char"/>
    <w:uiPriority w:val="9"/>
    <w:qFormat/>
    <w:rsid w:val="002C771A"/>
    <w:pPr>
      <w:keepNext/>
      <w:keepLines/>
      <w:numPr>
        <w:numId w:val="1"/>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C771A"/>
    <w:pPr>
      <w:keepNext/>
      <w:keepLines/>
      <w:numPr>
        <w:ilvl w:val="1"/>
        <w:numId w:val="1"/>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C771A"/>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771A"/>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C771A"/>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C771A"/>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C771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771A"/>
    <w:pPr>
      <w:keepNext/>
      <w:keepLines/>
      <w:numPr>
        <w:ilvl w:val="7"/>
        <w:numId w:val="1"/>
      </w:numPr>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unhideWhenUsed/>
    <w:qFormat/>
    <w:rsid w:val="002C771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4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4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558"/>
  </w:style>
  <w:style w:type="paragraph" w:styleId="Footer">
    <w:name w:val="footer"/>
    <w:basedOn w:val="Normal"/>
    <w:link w:val="FooterChar"/>
    <w:uiPriority w:val="99"/>
    <w:unhideWhenUsed/>
    <w:rsid w:val="001E4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558"/>
  </w:style>
  <w:style w:type="character" w:customStyle="1" w:styleId="Heading1Char">
    <w:name w:val="Heading 1 Char"/>
    <w:basedOn w:val="DefaultParagraphFont"/>
    <w:link w:val="Heading1"/>
    <w:uiPriority w:val="9"/>
    <w:rsid w:val="002C771A"/>
    <w:rPr>
      <w:rFonts w:asciiTheme="majorHAnsi" w:eastAsiaTheme="majorEastAsia" w:hAnsiTheme="majorHAnsi" w:cstheme="majorBidi"/>
      <w:b/>
      <w:bCs/>
      <w:color w:val="2E74B5" w:themeColor="accent1" w:themeShade="BF"/>
      <w:sz w:val="28"/>
      <w:szCs w:val="28"/>
      <w:lang w:val="en-IN"/>
    </w:rPr>
  </w:style>
  <w:style w:type="character" w:customStyle="1" w:styleId="Heading2Char">
    <w:name w:val="Heading 2 Char"/>
    <w:basedOn w:val="DefaultParagraphFont"/>
    <w:link w:val="Heading2"/>
    <w:uiPriority w:val="9"/>
    <w:rsid w:val="002C771A"/>
    <w:rPr>
      <w:rFonts w:asciiTheme="majorHAnsi" w:eastAsiaTheme="majorEastAsia" w:hAnsiTheme="majorHAnsi" w:cstheme="majorBidi"/>
      <w:b/>
      <w:bCs/>
      <w:color w:val="5B9BD5" w:themeColor="accent1"/>
      <w:sz w:val="26"/>
      <w:szCs w:val="26"/>
      <w:lang w:val="en-IN"/>
    </w:rPr>
  </w:style>
  <w:style w:type="paragraph" w:styleId="Title">
    <w:name w:val="Title"/>
    <w:basedOn w:val="Normal"/>
    <w:next w:val="Normal"/>
    <w:link w:val="TitleChar"/>
    <w:uiPriority w:val="10"/>
    <w:qFormat/>
    <w:rsid w:val="002C771A"/>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2C771A"/>
    <w:rPr>
      <w:rFonts w:asciiTheme="majorHAnsi" w:eastAsiaTheme="majorEastAsia" w:hAnsiTheme="majorHAnsi" w:cstheme="majorBidi"/>
      <w:color w:val="323E4F" w:themeColor="text2" w:themeShade="BF"/>
      <w:spacing w:val="5"/>
      <w:kern w:val="28"/>
      <w:sz w:val="52"/>
      <w:szCs w:val="52"/>
    </w:rPr>
  </w:style>
  <w:style w:type="character" w:customStyle="1" w:styleId="Heading3Char">
    <w:name w:val="Heading 3 Char"/>
    <w:basedOn w:val="DefaultParagraphFont"/>
    <w:link w:val="Heading3"/>
    <w:uiPriority w:val="9"/>
    <w:rsid w:val="002C771A"/>
    <w:rPr>
      <w:rFonts w:asciiTheme="majorHAnsi" w:eastAsiaTheme="majorEastAsia" w:hAnsiTheme="majorHAnsi" w:cstheme="majorBidi"/>
      <w:b/>
      <w:bCs/>
      <w:color w:val="5B9BD5" w:themeColor="accent1"/>
      <w:lang w:val="en-IN"/>
    </w:rPr>
  </w:style>
  <w:style w:type="paragraph" w:styleId="ListParagraph">
    <w:name w:val="List Paragraph"/>
    <w:basedOn w:val="Normal"/>
    <w:uiPriority w:val="34"/>
    <w:qFormat/>
    <w:rsid w:val="002C771A"/>
    <w:pPr>
      <w:ind w:left="720"/>
      <w:contextualSpacing/>
    </w:pPr>
  </w:style>
  <w:style w:type="paragraph" w:styleId="NoSpacing">
    <w:name w:val="No Spacing"/>
    <w:link w:val="NoSpacingChar"/>
    <w:uiPriority w:val="1"/>
    <w:qFormat/>
    <w:rsid w:val="002C771A"/>
    <w:pPr>
      <w:spacing w:after="0" w:line="240" w:lineRule="auto"/>
    </w:pPr>
  </w:style>
  <w:style w:type="character" w:styleId="SubtleEmphasis">
    <w:name w:val="Subtle Emphasis"/>
    <w:basedOn w:val="DefaultParagraphFont"/>
    <w:uiPriority w:val="19"/>
    <w:qFormat/>
    <w:rsid w:val="002C771A"/>
    <w:rPr>
      <w:i/>
      <w:iCs/>
      <w:color w:val="808080" w:themeColor="text1" w:themeTint="7F"/>
    </w:rPr>
  </w:style>
  <w:style w:type="character" w:customStyle="1" w:styleId="Heading4Char">
    <w:name w:val="Heading 4 Char"/>
    <w:basedOn w:val="DefaultParagraphFont"/>
    <w:link w:val="Heading4"/>
    <w:uiPriority w:val="9"/>
    <w:rsid w:val="002C771A"/>
    <w:rPr>
      <w:rFonts w:asciiTheme="majorHAnsi" w:eastAsiaTheme="majorEastAsia" w:hAnsiTheme="majorHAnsi" w:cstheme="majorBidi"/>
      <w:b/>
      <w:bCs/>
      <w:i/>
      <w:iCs/>
      <w:color w:val="5B9BD5" w:themeColor="accent1"/>
      <w:lang w:val="en-IN"/>
    </w:rPr>
  </w:style>
  <w:style w:type="character" w:customStyle="1" w:styleId="Heading5Char">
    <w:name w:val="Heading 5 Char"/>
    <w:basedOn w:val="DefaultParagraphFont"/>
    <w:link w:val="Heading5"/>
    <w:uiPriority w:val="9"/>
    <w:semiHidden/>
    <w:rsid w:val="002C771A"/>
    <w:rPr>
      <w:rFonts w:asciiTheme="majorHAnsi" w:eastAsiaTheme="majorEastAsia" w:hAnsiTheme="majorHAnsi" w:cstheme="majorBidi"/>
      <w:color w:val="1F4D78" w:themeColor="accent1" w:themeShade="7F"/>
      <w:lang w:val="en-IN"/>
    </w:rPr>
  </w:style>
  <w:style w:type="character" w:customStyle="1" w:styleId="Heading6Char">
    <w:name w:val="Heading 6 Char"/>
    <w:basedOn w:val="DefaultParagraphFont"/>
    <w:link w:val="Heading6"/>
    <w:uiPriority w:val="9"/>
    <w:semiHidden/>
    <w:rsid w:val="002C771A"/>
    <w:rPr>
      <w:rFonts w:asciiTheme="majorHAnsi" w:eastAsiaTheme="majorEastAsia" w:hAnsiTheme="majorHAnsi" w:cstheme="majorBidi"/>
      <w:i/>
      <w:iCs/>
      <w:color w:val="1F4D78" w:themeColor="accent1" w:themeShade="7F"/>
      <w:lang w:val="en-IN"/>
    </w:rPr>
  </w:style>
  <w:style w:type="character" w:customStyle="1" w:styleId="Heading7Char">
    <w:name w:val="Heading 7 Char"/>
    <w:basedOn w:val="DefaultParagraphFont"/>
    <w:link w:val="Heading7"/>
    <w:uiPriority w:val="9"/>
    <w:semiHidden/>
    <w:rsid w:val="002C771A"/>
    <w:rPr>
      <w:rFonts w:asciiTheme="majorHAnsi" w:eastAsiaTheme="majorEastAsia" w:hAnsiTheme="majorHAnsi" w:cstheme="majorBidi"/>
      <w:i/>
      <w:iCs/>
      <w:color w:val="404040" w:themeColor="text1" w:themeTint="BF"/>
      <w:lang w:val="en-IN"/>
    </w:rPr>
  </w:style>
  <w:style w:type="character" w:customStyle="1" w:styleId="Heading8Char">
    <w:name w:val="Heading 8 Char"/>
    <w:basedOn w:val="DefaultParagraphFont"/>
    <w:link w:val="Heading8"/>
    <w:uiPriority w:val="9"/>
    <w:semiHidden/>
    <w:rsid w:val="002C771A"/>
    <w:rPr>
      <w:rFonts w:asciiTheme="majorHAnsi" w:eastAsiaTheme="majorEastAsia" w:hAnsiTheme="majorHAnsi" w:cstheme="majorBidi"/>
      <w:color w:val="5B9BD5" w:themeColor="accent1"/>
      <w:sz w:val="20"/>
      <w:szCs w:val="20"/>
      <w:lang w:val="en-IN"/>
    </w:rPr>
  </w:style>
  <w:style w:type="character" w:customStyle="1" w:styleId="Heading9Char">
    <w:name w:val="Heading 9 Char"/>
    <w:basedOn w:val="DefaultParagraphFont"/>
    <w:link w:val="Heading9"/>
    <w:uiPriority w:val="9"/>
    <w:rsid w:val="002C771A"/>
    <w:rPr>
      <w:rFonts w:asciiTheme="majorHAnsi" w:eastAsiaTheme="majorEastAsia" w:hAnsiTheme="majorHAnsi" w:cstheme="majorBidi"/>
      <w:i/>
      <w:iCs/>
      <w:color w:val="404040" w:themeColor="text1" w:themeTint="BF"/>
      <w:sz w:val="20"/>
      <w:szCs w:val="20"/>
      <w:lang w:val="en-IN"/>
    </w:rPr>
  </w:style>
  <w:style w:type="paragraph" w:styleId="DocumentMap">
    <w:name w:val="Document Map"/>
    <w:basedOn w:val="Normal"/>
    <w:link w:val="DocumentMapChar"/>
    <w:uiPriority w:val="99"/>
    <w:semiHidden/>
    <w:unhideWhenUsed/>
    <w:rsid w:val="00BE2FC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E2FCC"/>
    <w:rPr>
      <w:rFonts w:ascii="Times New Roman" w:hAnsi="Times New Roman" w:cs="Times New Roman"/>
      <w:sz w:val="24"/>
      <w:szCs w:val="24"/>
    </w:rPr>
  </w:style>
  <w:style w:type="paragraph" w:styleId="Caption">
    <w:name w:val="caption"/>
    <w:basedOn w:val="Normal"/>
    <w:next w:val="Normal"/>
    <w:uiPriority w:val="35"/>
    <w:semiHidden/>
    <w:unhideWhenUsed/>
    <w:qFormat/>
    <w:rsid w:val="002C771A"/>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2C771A"/>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2C771A"/>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2C771A"/>
    <w:rPr>
      <w:b/>
      <w:bCs/>
    </w:rPr>
  </w:style>
  <w:style w:type="character" w:styleId="Emphasis">
    <w:name w:val="Emphasis"/>
    <w:basedOn w:val="DefaultParagraphFont"/>
    <w:uiPriority w:val="20"/>
    <w:qFormat/>
    <w:rsid w:val="002C771A"/>
    <w:rPr>
      <w:i/>
      <w:iCs/>
    </w:rPr>
  </w:style>
  <w:style w:type="paragraph" w:styleId="Quote">
    <w:name w:val="Quote"/>
    <w:basedOn w:val="Normal"/>
    <w:next w:val="Normal"/>
    <w:link w:val="QuoteChar"/>
    <w:uiPriority w:val="29"/>
    <w:qFormat/>
    <w:rsid w:val="002C771A"/>
    <w:rPr>
      <w:i/>
      <w:iCs/>
      <w:color w:val="000000" w:themeColor="text1"/>
    </w:rPr>
  </w:style>
  <w:style w:type="character" w:customStyle="1" w:styleId="QuoteChar">
    <w:name w:val="Quote Char"/>
    <w:basedOn w:val="DefaultParagraphFont"/>
    <w:link w:val="Quote"/>
    <w:uiPriority w:val="29"/>
    <w:rsid w:val="002C771A"/>
    <w:rPr>
      <w:i/>
      <w:iCs/>
      <w:color w:val="000000" w:themeColor="text1"/>
    </w:rPr>
  </w:style>
  <w:style w:type="paragraph" w:styleId="IntenseQuote">
    <w:name w:val="Intense Quote"/>
    <w:basedOn w:val="Normal"/>
    <w:next w:val="Normal"/>
    <w:link w:val="IntenseQuoteChar"/>
    <w:uiPriority w:val="30"/>
    <w:qFormat/>
    <w:rsid w:val="002C771A"/>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2C771A"/>
    <w:rPr>
      <w:b/>
      <w:bCs/>
      <w:i/>
      <w:iCs/>
      <w:color w:val="5B9BD5" w:themeColor="accent1"/>
    </w:rPr>
  </w:style>
  <w:style w:type="character" w:styleId="IntenseEmphasis">
    <w:name w:val="Intense Emphasis"/>
    <w:basedOn w:val="DefaultParagraphFont"/>
    <w:uiPriority w:val="21"/>
    <w:qFormat/>
    <w:rsid w:val="002C771A"/>
    <w:rPr>
      <w:b/>
      <w:bCs/>
      <w:i/>
      <w:iCs/>
      <w:color w:val="5B9BD5" w:themeColor="accent1"/>
    </w:rPr>
  </w:style>
  <w:style w:type="character" w:styleId="SubtleReference">
    <w:name w:val="Subtle Reference"/>
    <w:basedOn w:val="DefaultParagraphFont"/>
    <w:uiPriority w:val="31"/>
    <w:qFormat/>
    <w:rsid w:val="002C771A"/>
    <w:rPr>
      <w:smallCaps/>
      <w:color w:val="ED7D31" w:themeColor="accent2"/>
      <w:u w:val="single"/>
    </w:rPr>
  </w:style>
  <w:style w:type="character" w:styleId="IntenseReference">
    <w:name w:val="Intense Reference"/>
    <w:basedOn w:val="DefaultParagraphFont"/>
    <w:uiPriority w:val="32"/>
    <w:qFormat/>
    <w:rsid w:val="002C771A"/>
    <w:rPr>
      <w:b/>
      <w:bCs/>
      <w:smallCaps/>
      <w:color w:val="ED7D31" w:themeColor="accent2"/>
      <w:spacing w:val="5"/>
      <w:u w:val="single"/>
    </w:rPr>
  </w:style>
  <w:style w:type="character" w:styleId="BookTitle">
    <w:name w:val="Book Title"/>
    <w:basedOn w:val="DefaultParagraphFont"/>
    <w:uiPriority w:val="33"/>
    <w:qFormat/>
    <w:rsid w:val="002C771A"/>
    <w:rPr>
      <w:b/>
      <w:bCs/>
      <w:smallCaps/>
      <w:spacing w:val="5"/>
    </w:rPr>
  </w:style>
  <w:style w:type="paragraph" w:styleId="TOCHeading">
    <w:name w:val="TOC Heading"/>
    <w:basedOn w:val="Heading1"/>
    <w:next w:val="Normal"/>
    <w:uiPriority w:val="39"/>
    <w:unhideWhenUsed/>
    <w:qFormat/>
    <w:rsid w:val="002C771A"/>
    <w:pPr>
      <w:numPr>
        <w:numId w:val="0"/>
      </w:numPr>
      <w:outlineLvl w:val="9"/>
    </w:pPr>
  </w:style>
  <w:style w:type="paragraph" w:styleId="TOC1">
    <w:name w:val="toc 1"/>
    <w:basedOn w:val="Normal"/>
    <w:next w:val="Normal"/>
    <w:autoRedefine/>
    <w:uiPriority w:val="39"/>
    <w:unhideWhenUsed/>
    <w:rsid w:val="008B7E4A"/>
    <w:pPr>
      <w:spacing w:before="120" w:after="0"/>
    </w:pPr>
    <w:rPr>
      <w:b/>
      <w:sz w:val="24"/>
      <w:szCs w:val="24"/>
    </w:rPr>
  </w:style>
  <w:style w:type="paragraph" w:styleId="TOC2">
    <w:name w:val="toc 2"/>
    <w:basedOn w:val="Normal"/>
    <w:next w:val="Normal"/>
    <w:autoRedefine/>
    <w:uiPriority w:val="39"/>
    <w:unhideWhenUsed/>
    <w:rsid w:val="008B7E4A"/>
    <w:pPr>
      <w:spacing w:after="0"/>
      <w:ind w:left="220"/>
    </w:pPr>
    <w:rPr>
      <w:b/>
    </w:rPr>
  </w:style>
  <w:style w:type="paragraph" w:styleId="TOC3">
    <w:name w:val="toc 3"/>
    <w:basedOn w:val="Normal"/>
    <w:next w:val="Normal"/>
    <w:autoRedefine/>
    <w:uiPriority w:val="39"/>
    <w:unhideWhenUsed/>
    <w:rsid w:val="008B7E4A"/>
    <w:pPr>
      <w:spacing w:after="0"/>
      <w:ind w:left="440"/>
    </w:pPr>
  </w:style>
  <w:style w:type="paragraph" w:styleId="TOC4">
    <w:name w:val="toc 4"/>
    <w:basedOn w:val="Normal"/>
    <w:next w:val="Normal"/>
    <w:autoRedefine/>
    <w:uiPriority w:val="39"/>
    <w:unhideWhenUsed/>
    <w:rsid w:val="008B7E4A"/>
    <w:pPr>
      <w:spacing w:after="0"/>
      <w:ind w:left="660"/>
    </w:pPr>
    <w:rPr>
      <w:sz w:val="20"/>
      <w:szCs w:val="20"/>
    </w:rPr>
  </w:style>
  <w:style w:type="paragraph" w:styleId="TOC5">
    <w:name w:val="toc 5"/>
    <w:basedOn w:val="Normal"/>
    <w:next w:val="Normal"/>
    <w:autoRedefine/>
    <w:uiPriority w:val="39"/>
    <w:unhideWhenUsed/>
    <w:rsid w:val="008B7E4A"/>
    <w:pPr>
      <w:spacing w:after="0"/>
      <w:ind w:left="880"/>
    </w:pPr>
    <w:rPr>
      <w:sz w:val="20"/>
      <w:szCs w:val="20"/>
    </w:rPr>
  </w:style>
  <w:style w:type="paragraph" w:styleId="TOC6">
    <w:name w:val="toc 6"/>
    <w:basedOn w:val="Normal"/>
    <w:next w:val="Normal"/>
    <w:autoRedefine/>
    <w:uiPriority w:val="39"/>
    <w:unhideWhenUsed/>
    <w:rsid w:val="008B7E4A"/>
    <w:pPr>
      <w:spacing w:after="0"/>
      <w:ind w:left="1100"/>
    </w:pPr>
    <w:rPr>
      <w:sz w:val="20"/>
      <w:szCs w:val="20"/>
    </w:rPr>
  </w:style>
  <w:style w:type="paragraph" w:styleId="TOC7">
    <w:name w:val="toc 7"/>
    <w:basedOn w:val="Normal"/>
    <w:next w:val="Normal"/>
    <w:autoRedefine/>
    <w:uiPriority w:val="39"/>
    <w:unhideWhenUsed/>
    <w:rsid w:val="008B7E4A"/>
    <w:pPr>
      <w:spacing w:after="0"/>
      <w:ind w:left="1320"/>
    </w:pPr>
    <w:rPr>
      <w:sz w:val="20"/>
      <w:szCs w:val="20"/>
    </w:rPr>
  </w:style>
  <w:style w:type="paragraph" w:styleId="TOC8">
    <w:name w:val="toc 8"/>
    <w:basedOn w:val="Normal"/>
    <w:next w:val="Normal"/>
    <w:autoRedefine/>
    <w:uiPriority w:val="39"/>
    <w:unhideWhenUsed/>
    <w:rsid w:val="008B7E4A"/>
    <w:pPr>
      <w:spacing w:after="0"/>
      <w:ind w:left="1540"/>
    </w:pPr>
    <w:rPr>
      <w:sz w:val="20"/>
      <w:szCs w:val="20"/>
    </w:rPr>
  </w:style>
  <w:style w:type="paragraph" w:styleId="TOC9">
    <w:name w:val="toc 9"/>
    <w:basedOn w:val="Normal"/>
    <w:next w:val="Normal"/>
    <w:autoRedefine/>
    <w:uiPriority w:val="39"/>
    <w:unhideWhenUsed/>
    <w:rsid w:val="008B7E4A"/>
    <w:pPr>
      <w:spacing w:after="0"/>
      <w:ind w:left="1760"/>
    </w:pPr>
    <w:rPr>
      <w:sz w:val="20"/>
      <w:szCs w:val="20"/>
    </w:rPr>
  </w:style>
  <w:style w:type="character" w:styleId="Hyperlink">
    <w:name w:val="Hyperlink"/>
    <w:basedOn w:val="DefaultParagraphFont"/>
    <w:uiPriority w:val="99"/>
    <w:unhideWhenUsed/>
    <w:rsid w:val="00691D67"/>
    <w:rPr>
      <w:color w:val="0563C1" w:themeColor="hyperlink"/>
      <w:u w:val="single"/>
    </w:rPr>
  </w:style>
  <w:style w:type="character" w:customStyle="1" w:styleId="NoSpacingChar">
    <w:name w:val="No Spacing Char"/>
    <w:basedOn w:val="DefaultParagraphFont"/>
    <w:link w:val="NoSpacing"/>
    <w:uiPriority w:val="1"/>
    <w:rsid w:val="00AB276B"/>
  </w:style>
  <w:style w:type="character" w:styleId="PageNumber">
    <w:name w:val="page number"/>
    <w:basedOn w:val="DefaultParagraphFont"/>
    <w:uiPriority w:val="99"/>
    <w:semiHidden/>
    <w:unhideWhenUsed/>
    <w:rsid w:val="008171ED"/>
  </w:style>
  <w:style w:type="character" w:customStyle="1" w:styleId="apple-converted-space">
    <w:name w:val="apple-converted-space"/>
    <w:basedOn w:val="DefaultParagraphFont"/>
    <w:rsid w:val="00600CF5"/>
  </w:style>
  <w:style w:type="character" w:customStyle="1" w:styleId="longtext1">
    <w:name w:val="long_text1"/>
    <w:rsid w:val="00E41BAA"/>
    <w:rPr>
      <w:sz w:val="20"/>
      <w:szCs w:val="20"/>
    </w:rPr>
  </w:style>
  <w:style w:type="character" w:styleId="FollowedHyperlink">
    <w:name w:val="FollowedHyperlink"/>
    <w:basedOn w:val="DefaultParagraphFont"/>
    <w:uiPriority w:val="99"/>
    <w:semiHidden/>
    <w:unhideWhenUsed/>
    <w:rsid w:val="009926C6"/>
    <w:rPr>
      <w:color w:val="954F72" w:themeColor="followedHyperlink"/>
      <w:u w:val="single"/>
    </w:rPr>
  </w:style>
  <w:style w:type="paragraph" w:styleId="BalloonText">
    <w:name w:val="Balloon Text"/>
    <w:basedOn w:val="Normal"/>
    <w:link w:val="BalloonTextChar"/>
    <w:uiPriority w:val="99"/>
    <w:semiHidden/>
    <w:unhideWhenUsed/>
    <w:rsid w:val="00DE15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5A8"/>
    <w:rPr>
      <w:rFonts w:ascii="Tahoma" w:hAnsi="Tahoma" w:cs="Tahoma"/>
      <w:sz w:val="16"/>
      <w:szCs w:val="16"/>
    </w:rPr>
  </w:style>
  <w:style w:type="paragraph" w:customStyle="1" w:styleId="Default">
    <w:name w:val="Default"/>
    <w:rsid w:val="00A33655"/>
    <w:pPr>
      <w:autoSpaceDE w:val="0"/>
      <w:autoSpaceDN w:val="0"/>
      <w:adjustRightInd w:val="0"/>
      <w:spacing w:after="0" w:line="240" w:lineRule="auto"/>
    </w:pPr>
    <w:rPr>
      <w:rFonts w:ascii="Calibri" w:hAnsi="Calibri" w:cs="Calibri"/>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532399">
      <w:bodyDiv w:val="1"/>
      <w:marLeft w:val="0"/>
      <w:marRight w:val="0"/>
      <w:marTop w:val="0"/>
      <w:marBottom w:val="0"/>
      <w:divBdr>
        <w:top w:val="none" w:sz="0" w:space="0" w:color="auto"/>
        <w:left w:val="none" w:sz="0" w:space="0" w:color="auto"/>
        <w:bottom w:val="none" w:sz="0" w:space="0" w:color="auto"/>
        <w:right w:val="none" w:sz="0" w:space="0" w:color="auto"/>
      </w:divBdr>
      <w:divsChild>
        <w:div w:id="868878108">
          <w:marLeft w:val="0"/>
          <w:marRight w:val="0"/>
          <w:marTop w:val="0"/>
          <w:marBottom w:val="0"/>
          <w:divBdr>
            <w:top w:val="none" w:sz="0" w:space="0" w:color="auto"/>
            <w:left w:val="none" w:sz="0" w:space="0" w:color="auto"/>
            <w:bottom w:val="none" w:sz="0" w:space="0" w:color="auto"/>
            <w:right w:val="none" w:sz="0" w:space="0" w:color="auto"/>
          </w:divBdr>
        </w:div>
        <w:div w:id="1256329111">
          <w:marLeft w:val="0"/>
          <w:marRight w:val="0"/>
          <w:marTop w:val="0"/>
          <w:marBottom w:val="0"/>
          <w:divBdr>
            <w:top w:val="none" w:sz="0" w:space="0" w:color="auto"/>
            <w:left w:val="none" w:sz="0" w:space="0" w:color="auto"/>
            <w:bottom w:val="none" w:sz="0" w:space="0" w:color="auto"/>
            <w:right w:val="none" w:sz="0" w:space="0" w:color="auto"/>
          </w:divBdr>
        </w:div>
      </w:divsChild>
    </w:div>
    <w:div w:id="522522972">
      <w:bodyDiv w:val="1"/>
      <w:marLeft w:val="0"/>
      <w:marRight w:val="0"/>
      <w:marTop w:val="0"/>
      <w:marBottom w:val="0"/>
      <w:divBdr>
        <w:top w:val="none" w:sz="0" w:space="0" w:color="auto"/>
        <w:left w:val="none" w:sz="0" w:space="0" w:color="auto"/>
        <w:bottom w:val="none" w:sz="0" w:space="0" w:color="auto"/>
        <w:right w:val="none" w:sz="0" w:space="0" w:color="auto"/>
      </w:divBdr>
    </w:div>
    <w:div w:id="884677957">
      <w:bodyDiv w:val="1"/>
      <w:marLeft w:val="0"/>
      <w:marRight w:val="0"/>
      <w:marTop w:val="0"/>
      <w:marBottom w:val="0"/>
      <w:divBdr>
        <w:top w:val="none" w:sz="0" w:space="0" w:color="auto"/>
        <w:left w:val="none" w:sz="0" w:space="0" w:color="auto"/>
        <w:bottom w:val="none" w:sz="0" w:space="0" w:color="auto"/>
        <w:right w:val="none" w:sz="0" w:space="0" w:color="auto"/>
      </w:divBdr>
    </w:div>
    <w:div w:id="1222670623">
      <w:bodyDiv w:val="1"/>
      <w:marLeft w:val="0"/>
      <w:marRight w:val="0"/>
      <w:marTop w:val="0"/>
      <w:marBottom w:val="0"/>
      <w:divBdr>
        <w:top w:val="none" w:sz="0" w:space="0" w:color="auto"/>
        <w:left w:val="none" w:sz="0" w:space="0" w:color="auto"/>
        <w:bottom w:val="none" w:sz="0" w:space="0" w:color="auto"/>
        <w:right w:val="none" w:sz="0" w:space="0" w:color="auto"/>
      </w:divBdr>
    </w:div>
    <w:div w:id="1563298020">
      <w:bodyDiv w:val="1"/>
      <w:marLeft w:val="0"/>
      <w:marRight w:val="0"/>
      <w:marTop w:val="0"/>
      <w:marBottom w:val="0"/>
      <w:divBdr>
        <w:top w:val="none" w:sz="0" w:space="0" w:color="auto"/>
        <w:left w:val="none" w:sz="0" w:space="0" w:color="auto"/>
        <w:bottom w:val="none" w:sz="0" w:space="0" w:color="auto"/>
        <w:right w:val="none" w:sz="0" w:space="0" w:color="auto"/>
      </w:divBdr>
      <w:divsChild>
        <w:div w:id="144442948">
          <w:marLeft w:val="0"/>
          <w:marRight w:val="0"/>
          <w:marTop w:val="0"/>
          <w:marBottom w:val="0"/>
          <w:divBdr>
            <w:top w:val="none" w:sz="0" w:space="0" w:color="auto"/>
            <w:left w:val="none" w:sz="0" w:space="0" w:color="auto"/>
            <w:bottom w:val="none" w:sz="0" w:space="0" w:color="auto"/>
            <w:right w:val="none" w:sz="0" w:space="0" w:color="auto"/>
          </w:divBdr>
        </w:div>
        <w:div w:id="1240601781">
          <w:marLeft w:val="0"/>
          <w:marRight w:val="0"/>
          <w:marTop w:val="0"/>
          <w:marBottom w:val="0"/>
          <w:divBdr>
            <w:top w:val="none" w:sz="0" w:space="0" w:color="auto"/>
            <w:left w:val="none" w:sz="0" w:space="0" w:color="auto"/>
            <w:bottom w:val="none" w:sz="0" w:space="0" w:color="auto"/>
            <w:right w:val="none" w:sz="0" w:space="0" w:color="auto"/>
          </w:divBdr>
        </w:div>
        <w:div w:id="1759204965">
          <w:marLeft w:val="0"/>
          <w:marRight w:val="0"/>
          <w:marTop w:val="0"/>
          <w:marBottom w:val="0"/>
          <w:divBdr>
            <w:top w:val="none" w:sz="0" w:space="0" w:color="auto"/>
            <w:left w:val="none" w:sz="0" w:space="0" w:color="auto"/>
            <w:bottom w:val="none" w:sz="0" w:space="0" w:color="auto"/>
            <w:right w:val="none" w:sz="0" w:space="0" w:color="auto"/>
          </w:divBdr>
        </w:div>
      </w:divsChild>
    </w:div>
    <w:div w:id="184012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2.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EAE1D8CB137F469A74CD23A7958CBE"/>
        <w:category>
          <w:name w:val="General"/>
          <w:gallery w:val="placeholder"/>
        </w:category>
        <w:types>
          <w:type w:val="bbPlcHdr"/>
        </w:types>
        <w:behaviors>
          <w:behavior w:val="content"/>
        </w:behaviors>
        <w:guid w:val="{6AECDD77-04D9-504F-B029-AA0AE3BCF1B8}"/>
      </w:docPartPr>
      <w:docPartBody>
        <w:p w:rsidR="002140DA" w:rsidRDefault="002140DA" w:rsidP="002140DA">
          <w:pPr>
            <w:pStyle w:val="9DEAE1D8CB137F469A74CD23A7958CBE"/>
          </w:pPr>
          <w:r>
            <w:rPr>
              <w:color w:val="365F91" w:themeColor="accent1" w:themeShade="BF"/>
            </w:rPr>
            <w:t>[Company name]</w:t>
          </w:r>
        </w:p>
      </w:docPartBody>
    </w:docPart>
    <w:docPart>
      <w:docPartPr>
        <w:name w:val="1DB2F9114FD6184CB79E4A0D0E4584F4"/>
        <w:category>
          <w:name w:val="General"/>
          <w:gallery w:val="placeholder"/>
        </w:category>
        <w:types>
          <w:type w:val="bbPlcHdr"/>
        </w:types>
        <w:behaviors>
          <w:behavior w:val="content"/>
        </w:behaviors>
        <w:guid w:val="{B699F36D-643D-174F-AFC7-384C8F493EE9}"/>
      </w:docPartPr>
      <w:docPartBody>
        <w:p w:rsidR="002140DA" w:rsidRDefault="002140DA" w:rsidP="002140DA">
          <w:pPr>
            <w:pStyle w:val="1DB2F9114FD6184CB79E4A0D0E4584F4"/>
          </w:pPr>
          <w:r>
            <w:rPr>
              <w:rFonts w:asciiTheme="majorHAnsi" w:eastAsiaTheme="majorEastAsia" w:hAnsiTheme="majorHAnsi" w:cstheme="majorBidi"/>
              <w:color w:val="4F81BD" w:themeColor="accent1"/>
              <w:sz w:val="88"/>
              <w:szCs w:val="88"/>
            </w:rPr>
            <w:t>[Document title]</w:t>
          </w:r>
        </w:p>
      </w:docPartBody>
    </w:docPart>
    <w:docPart>
      <w:docPartPr>
        <w:name w:val="08AE43FBA678E04A8712E9D4D7646607"/>
        <w:category>
          <w:name w:val="General"/>
          <w:gallery w:val="placeholder"/>
        </w:category>
        <w:types>
          <w:type w:val="bbPlcHdr"/>
        </w:types>
        <w:behaviors>
          <w:behavior w:val="content"/>
        </w:behaviors>
        <w:guid w:val="{478E6C86-73F2-2C49-8631-E7F1012AA6DD}"/>
      </w:docPartPr>
      <w:docPartBody>
        <w:p w:rsidR="002140DA" w:rsidRDefault="002140DA" w:rsidP="002140DA">
          <w:pPr>
            <w:pStyle w:val="08AE43FBA678E04A8712E9D4D7646607"/>
          </w:pPr>
          <w:r>
            <w:rPr>
              <w:color w:val="365F91" w:themeColor="accent1" w:themeShade="BF"/>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0DA"/>
    <w:rsid w:val="00011355"/>
    <w:rsid w:val="0017760F"/>
    <w:rsid w:val="002022F2"/>
    <w:rsid w:val="002106A4"/>
    <w:rsid w:val="002140DA"/>
    <w:rsid w:val="0029695D"/>
    <w:rsid w:val="00306E0F"/>
    <w:rsid w:val="003453B4"/>
    <w:rsid w:val="00401E77"/>
    <w:rsid w:val="00422E90"/>
    <w:rsid w:val="004E5CBB"/>
    <w:rsid w:val="00546EC2"/>
    <w:rsid w:val="00567371"/>
    <w:rsid w:val="005E6BFF"/>
    <w:rsid w:val="00657627"/>
    <w:rsid w:val="00711956"/>
    <w:rsid w:val="008B424C"/>
    <w:rsid w:val="00977623"/>
    <w:rsid w:val="00A060C1"/>
    <w:rsid w:val="00A91FA9"/>
    <w:rsid w:val="00AE50B1"/>
    <w:rsid w:val="00AF3154"/>
    <w:rsid w:val="00B80426"/>
    <w:rsid w:val="00D276F0"/>
    <w:rsid w:val="00D60225"/>
    <w:rsid w:val="00D7559C"/>
    <w:rsid w:val="00D97B50"/>
    <w:rsid w:val="00DA4177"/>
    <w:rsid w:val="00EC2742"/>
    <w:rsid w:val="00EC5FCE"/>
    <w:rsid w:val="00ED7F7A"/>
    <w:rsid w:val="00EF4029"/>
    <w:rsid w:val="00F51195"/>
    <w:rsid w:val="00F51A84"/>
    <w:rsid w:val="00FD4E5D"/>
    <w:rsid w:val="00FE3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EAE1D8CB137F469A74CD23A7958CBE">
    <w:name w:val="9DEAE1D8CB137F469A74CD23A7958CBE"/>
    <w:rsid w:val="002140DA"/>
  </w:style>
  <w:style w:type="paragraph" w:customStyle="1" w:styleId="1DB2F9114FD6184CB79E4A0D0E4584F4">
    <w:name w:val="1DB2F9114FD6184CB79E4A0D0E4584F4"/>
    <w:rsid w:val="002140DA"/>
  </w:style>
  <w:style w:type="paragraph" w:customStyle="1" w:styleId="08AE43FBA678E04A8712E9D4D7646607">
    <w:name w:val="08AE43FBA678E04A8712E9D4D7646607"/>
    <w:rsid w:val="002140DA"/>
  </w:style>
  <w:style w:type="paragraph" w:customStyle="1" w:styleId="51209803C647714683A25155E986284E">
    <w:name w:val="51209803C647714683A25155E986284E"/>
    <w:rsid w:val="002140DA"/>
  </w:style>
  <w:style w:type="paragraph" w:customStyle="1" w:styleId="497B1B8D0D89F34188F644AD017090F7">
    <w:name w:val="497B1B8D0D89F34188F644AD017090F7"/>
    <w:rsid w:val="002140DA"/>
  </w:style>
  <w:style w:type="paragraph" w:customStyle="1" w:styleId="60F1E6FC40B5FF45BBC0E0E1C479E238">
    <w:name w:val="60F1E6FC40B5FF45BBC0E0E1C479E238"/>
    <w:rsid w:val="002140D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EAE1D8CB137F469A74CD23A7958CBE">
    <w:name w:val="9DEAE1D8CB137F469A74CD23A7958CBE"/>
    <w:rsid w:val="002140DA"/>
  </w:style>
  <w:style w:type="paragraph" w:customStyle="1" w:styleId="1DB2F9114FD6184CB79E4A0D0E4584F4">
    <w:name w:val="1DB2F9114FD6184CB79E4A0D0E4584F4"/>
    <w:rsid w:val="002140DA"/>
  </w:style>
  <w:style w:type="paragraph" w:customStyle="1" w:styleId="08AE43FBA678E04A8712E9D4D7646607">
    <w:name w:val="08AE43FBA678E04A8712E9D4D7646607"/>
    <w:rsid w:val="002140DA"/>
  </w:style>
  <w:style w:type="paragraph" w:customStyle="1" w:styleId="51209803C647714683A25155E986284E">
    <w:name w:val="51209803C647714683A25155E986284E"/>
    <w:rsid w:val="002140DA"/>
  </w:style>
  <w:style w:type="paragraph" w:customStyle="1" w:styleId="497B1B8D0D89F34188F644AD017090F7">
    <w:name w:val="497B1B8D0D89F34188F644AD017090F7"/>
    <w:rsid w:val="002140DA"/>
  </w:style>
  <w:style w:type="paragraph" w:customStyle="1" w:styleId="60F1E6FC40B5FF45BBC0E0E1C479E238">
    <w:name w:val="60F1E6FC40B5FF45BBC0E0E1C479E238"/>
    <w:rsid w:val="002140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E0E6AECA17974A83FB888239E0074B" ma:contentTypeVersion="4" ma:contentTypeDescription="Create a new document." ma:contentTypeScope="" ma:versionID="3f29fe939cdfdcc2f3fbaf6f8535df04">
  <xsd:schema xmlns:xsd="http://www.w3.org/2001/XMLSchema" xmlns:xs="http://www.w3.org/2001/XMLSchema" xmlns:p="http://schemas.microsoft.com/office/2006/metadata/properties" xmlns:ns2="3a8191ce-3e37-4652-8683-dde73694526e" xmlns:ns3="b01cd621-f932-4abc-9f75-c897bc309318" targetNamespace="http://schemas.microsoft.com/office/2006/metadata/properties" ma:root="true" ma:fieldsID="399045f149329d078a0a53ec1d1f0617" ns2:_="" ns3:_="">
    <xsd:import namespace="3a8191ce-3e37-4652-8683-dde73694526e"/>
    <xsd:import namespace="b01cd621-f932-4abc-9f75-c897bc30931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191ce-3e37-4652-8683-dde7369452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1cd621-f932-4abc-9f75-c897bc30931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88597-B127-45C8-9F0F-DE3A523B99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3235192-995D-437D-967B-27A7B83F4B46}">
  <ds:schemaRefs>
    <ds:schemaRef ds:uri="http://schemas.microsoft.com/sharepoint/v3/contenttype/forms"/>
  </ds:schemaRefs>
</ds:datastoreItem>
</file>

<file path=customXml/itemProps3.xml><?xml version="1.0" encoding="utf-8"?>
<ds:datastoreItem xmlns:ds="http://schemas.openxmlformats.org/officeDocument/2006/customXml" ds:itemID="{F3FA69E4-F852-410B-B596-9B6FCC3CE4DF}"/>
</file>

<file path=customXml/itemProps4.xml><?xml version="1.0" encoding="utf-8"?>
<ds:datastoreItem xmlns:ds="http://schemas.openxmlformats.org/officeDocument/2006/customXml" ds:itemID="{FA11A8E4-53E2-461B-9766-66CEE8F29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18</Pages>
  <Words>838</Words>
  <Characters>4783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Apparel &amp; Footwear</vt:lpstr>
    </vt:vector>
  </TitlesOfParts>
  <Company>Argentis Consulting</Company>
  <LinksUpToDate>false</LinksUpToDate>
  <CharactersWithSpaces>5610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Apparel &amp; Footwear</dc:title>
  <dc:subject>SHIPMENT MANAGEMENT</dc:subject>
  <dc:creator>Anabella Guzman</dc:creator>
  <cp:lastModifiedBy>Tapojyoti pc</cp:lastModifiedBy>
  <cp:revision>5</cp:revision>
  <cp:lastPrinted>2017-05-04T08:51:00Z</cp:lastPrinted>
  <dcterms:created xsi:type="dcterms:W3CDTF">2017-02-08T09:31:00Z</dcterms:created>
  <dcterms:modified xsi:type="dcterms:W3CDTF">2017-05-04T08:53:00Z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0x010100C1E0E6AECA17974A83FB888239E0074B</vt:lpwstr>
  </property>
</Properties>
</file>